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727C" w14:textId="77777777" w:rsidR="00432D89" w:rsidRPr="00935683" w:rsidRDefault="007A7D54" w:rsidP="00432D89">
      <w:pPr>
        <w:jc w:val="center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FM 019 - </w:t>
      </w:r>
      <w:r w:rsidR="00432D89" w:rsidRPr="00935683">
        <w:rPr>
          <w:rFonts w:ascii="Arial" w:hAnsi="Arial" w:cs="Arial"/>
          <w:b/>
          <w:szCs w:val="24"/>
          <w:lang w:val="en-US"/>
        </w:rPr>
        <w:t xml:space="preserve">Formal Appointment of </w:t>
      </w:r>
      <w:r w:rsidR="00432D89">
        <w:rPr>
          <w:rFonts w:ascii="Arial" w:hAnsi="Arial" w:cs="Arial"/>
          <w:b/>
          <w:szCs w:val="24"/>
          <w:lang w:val="en-US"/>
        </w:rPr>
        <w:t xml:space="preserve">the </w:t>
      </w:r>
      <w:r w:rsidR="00432D89" w:rsidRPr="00935683">
        <w:rPr>
          <w:rFonts w:ascii="Arial" w:hAnsi="Arial" w:cs="Arial"/>
          <w:b/>
          <w:szCs w:val="24"/>
          <w:lang w:val="en-US"/>
        </w:rPr>
        <w:t>IAAC Evaluation Team</w:t>
      </w:r>
    </w:p>
    <w:p w14:paraId="21BCE4F4" w14:textId="77777777" w:rsidR="00432D89" w:rsidRPr="00935683" w:rsidRDefault="00432D89" w:rsidP="00432D89">
      <w:pPr>
        <w:rPr>
          <w:rFonts w:ascii="Arial" w:hAnsi="Arial" w:cs="Arial"/>
          <w:szCs w:val="24"/>
          <w:lang w:val="en-US"/>
        </w:rPr>
      </w:pPr>
    </w:p>
    <w:p w14:paraId="66A81950" w14:textId="77777777" w:rsidR="00432D89" w:rsidRPr="004C0993" w:rsidRDefault="004C0993" w:rsidP="00432D89">
      <w:pPr>
        <w:rPr>
          <w:rFonts w:ascii="Arial" w:hAnsi="Arial" w:cs="Arial"/>
          <w:b/>
          <w:vanish/>
          <w:sz w:val="22"/>
          <w:szCs w:val="22"/>
          <w:lang w:val="en-US"/>
          <w:specVanish/>
        </w:rPr>
      </w:pPr>
      <w:r w:rsidRPr="004C0993">
        <w:rPr>
          <w:rFonts w:ascii="Arial" w:hAnsi="Arial" w:cs="Arial"/>
          <w:b/>
          <w:sz w:val="22"/>
          <w:szCs w:val="22"/>
          <w:lang w:val="en-US"/>
        </w:rPr>
        <w:t>[Date]</w:t>
      </w:r>
    </w:p>
    <w:p w14:paraId="59E00680" w14:textId="77777777" w:rsidR="004C0993" w:rsidRDefault="004C0993" w:rsidP="00432D8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6640AF" w14:textId="77777777" w:rsidR="004C0993" w:rsidRPr="006D57E8" w:rsidRDefault="004C0993" w:rsidP="00432D89">
      <w:pPr>
        <w:rPr>
          <w:rFonts w:ascii="Arial" w:hAnsi="Arial" w:cs="Arial"/>
          <w:sz w:val="22"/>
          <w:szCs w:val="22"/>
          <w:lang w:val="en-US"/>
        </w:rPr>
      </w:pPr>
    </w:p>
    <w:p w14:paraId="27CC276F" w14:textId="77777777" w:rsidR="004C0993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 xml:space="preserve">To </w:t>
      </w:r>
      <w:r w:rsidR="004C0993" w:rsidRPr="004C0993">
        <w:rPr>
          <w:rFonts w:ascii="Arial" w:hAnsi="Arial" w:cs="Arial"/>
          <w:b/>
          <w:sz w:val="22"/>
          <w:szCs w:val="22"/>
          <w:lang w:val="en-US"/>
        </w:rPr>
        <w:t xml:space="preserve">[representative of </w:t>
      </w:r>
      <w:r w:rsidR="000A7E99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AB</w:t>
      </w:r>
      <w:r w:rsidR="000A7E99">
        <w:rPr>
          <w:rFonts w:ascii="Arial" w:hAnsi="Arial" w:cs="Arial"/>
          <w:b/>
          <w:sz w:val="22"/>
          <w:szCs w:val="22"/>
          <w:lang w:val="en-US"/>
        </w:rPr>
        <w:t xml:space="preserve"> to be e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valuated</w:t>
      </w:r>
      <w:r w:rsidR="004C0993" w:rsidRPr="004C0993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5E118718" w14:textId="77777777" w:rsidR="00432D89" w:rsidRPr="006D57E8" w:rsidRDefault="004C0993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1789648" w14:textId="77777777" w:rsidR="00432D89" w:rsidRPr="006D57E8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 xml:space="preserve">We would like to confirm the appointment and mandate of the complete IAAC peer evaluation team for the </w:t>
      </w:r>
      <w:r w:rsidR="00F27575">
        <w:rPr>
          <w:rFonts w:ascii="Arial" w:hAnsi="Arial" w:cs="Arial"/>
          <w:sz w:val="22"/>
          <w:szCs w:val="22"/>
          <w:lang w:val="en-US"/>
        </w:rPr>
        <w:t>Re-</w:t>
      </w:r>
      <w:r w:rsidRPr="006D57E8">
        <w:rPr>
          <w:rFonts w:ascii="Arial" w:hAnsi="Arial" w:cs="Arial"/>
          <w:sz w:val="22"/>
          <w:szCs w:val="22"/>
          <w:lang w:val="en-US"/>
        </w:rPr>
        <w:t>evaluation of the</w:t>
      </w:r>
      <w:r w:rsidR="004C0993">
        <w:rPr>
          <w:rFonts w:ascii="Arial" w:hAnsi="Arial" w:cs="Arial"/>
          <w:sz w:val="22"/>
          <w:szCs w:val="22"/>
          <w:lang w:val="en-US"/>
        </w:rPr>
        <w:t xml:space="preserve"> </w:t>
      </w:r>
      <w:r w:rsidR="004C0993" w:rsidRPr="004C0993">
        <w:rPr>
          <w:rFonts w:ascii="Arial" w:hAnsi="Arial" w:cs="Arial"/>
          <w:b/>
          <w:sz w:val="22"/>
          <w:szCs w:val="22"/>
          <w:lang w:val="en-US"/>
        </w:rPr>
        <w:t>[</w:t>
      </w:r>
      <w:r w:rsidR="00964F83" w:rsidRPr="00FC1B5C">
        <w:rPr>
          <w:rFonts w:ascii="Arial" w:hAnsi="Arial" w:cs="Arial"/>
          <w:b/>
          <w:sz w:val="22"/>
          <w:szCs w:val="22"/>
          <w:lang w:val="en-US"/>
        </w:rPr>
        <w:t>AB to be evaluated</w:t>
      </w:r>
      <w:r w:rsidR="004C0993" w:rsidRPr="004C0993">
        <w:rPr>
          <w:rFonts w:ascii="Arial" w:hAnsi="Arial" w:cs="Arial"/>
          <w:b/>
          <w:sz w:val="22"/>
          <w:szCs w:val="22"/>
          <w:lang w:val="en-US"/>
        </w:rPr>
        <w:t>]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, for the purpose of </w:t>
      </w:r>
      <w:r w:rsidR="00375F9E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maintenance of </w:t>
      </w:r>
      <w:r w:rsidRPr="006D57E8">
        <w:rPr>
          <w:rFonts w:ascii="Arial" w:hAnsi="Arial" w:cs="Arial"/>
          <w:sz w:val="22"/>
          <w:szCs w:val="22"/>
          <w:lang w:val="en-US"/>
        </w:rPr>
        <w:t>its rec</w:t>
      </w:r>
      <w:r>
        <w:rPr>
          <w:rFonts w:ascii="Arial" w:hAnsi="Arial" w:cs="Arial"/>
          <w:sz w:val="22"/>
          <w:szCs w:val="22"/>
          <w:lang w:val="en-US"/>
        </w:rPr>
        <w:t xml:space="preserve">ognition for </w:t>
      </w:r>
      <w:r w:rsidRPr="006D57E8">
        <w:rPr>
          <w:rFonts w:ascii="Arial" w:hAnsi="Arial" w:cs="Arial"/>
          <w:sz w:val="22"/>
          <w:szCs w:val="22"/>
          <w:lang w:val="en-US"/>
        </w:rPr>
        <w:t>accreditation in the following scopes:</w:t>
      </w:r>
    </w:p>
    <w:p w14:paraId="6A2A3DF1" w14:textId="77777777" w:rsidR="00432D89" w:rsidRDefault="00432D89" w:rsidP="00432D89">
      <w:pPr>
        <w:rPr>
          <w:rFonts w:ascii="Arial" w:hAnsi="Arial" w:cs="Arial"/>
          <w:sz w:val="22"/>
          <w:szCs w:val="22"/>
          <w:lang w:val="en-US"/>
        </w:rPr>
      </w:pPr>
    </w:p>
    <w:p w14:paraId="71973511" w14:textId="77777777" w:rsidR="004C0993" w:rsidRPr="004C0993" w:rsidRDefault="008C1D20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sz w:val="22"/>
          <w:szCs w:val="22"/>
          <w:lang w:val="en-US"/>
        </w:rPr>
        <w:t>Testing Laboratories</w:t>
      </w:r>
      <w:r>
        <w:rPr>
          <w:rFonts w:ascii="Arial" w:hAnsi="Arial" w:cs="Arial"/>
          <w:sz w:val="22"/>
          <w:szCs w:val="22"/>
          <w:lang w:val="en-US"/>
        </w:rPr>
        <w:t>, Including Medical/Clinical Laboratories</w:t>
      </w:r>
      <w:r w:rsidRPr="004C0993">
        <w:rPr>
          <w:rFonts w:ascii="Arial" w:hAnsi="Arial" w:cs="Arial"/>
          <w:sz w:val="22"/>
          <w:szCs w:val="22"/>
          <w:lang w:val="en-US"/>
        </w:rPr>
        <w:t>,</w:t>
      </w:r>
    </w:p>
    <w:p w14:paraId="50DBCA4E" w14:textId="7B519853" w:rsidR="004C0993" w:rsidRDefault="008C1D20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sz w:val="22"/>
          <w:szCs w:val="22"/>
          <w:lang w:val="en-US"/>
        </w:rPr>
        <w:t>Calibration Laboratories,</w:t>
      </w:r>
    </w:p>
    <w:p w14:paraId="044DB1CD" w14:textId="6F4A9AD5" w:rsidR="00117414" w:rsidRDefault="00117414" w:rsidP="00432D8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Biobanking</w:t>
      </w:r>
    </w:p>
    <w:p w14:paraId="1AECF95D" w14:textId="77777777" w:rsidR="00090D73" w:rsidRPr="003E5773" w:rsidRDefault="00090D73" w:rsidP="00090D73">
      <w:pPr>
        <w:rPr>
          <w:rFonts w:ascii="Arial" w:hAnsi="Arial" w:cs="Arial"/>
          <w:sz w:val="22"/>
          <w:szCs w:val="22"/>
          <w:lang w:val="en-US"/>
        </w:rPr>
      </w:pPr>
      <w:r w:rsidRPr="003E5773">
        <w:rPr>
          <w:rFonts w:ascii="Arial" w:hAnsi="Arial" w:cs="Arial"/>
          <w:sz w:val="22"/>
          <w:szCs w:val="22"/>
          <w:lang w:val="en-US"/>
        </w:rPr>
        <w:t>Inspection Bodies</w:t>
      </w:r>
    </w:p>
    <w:p w14:paraId="10273543" w14:textId="77777777" w:rsidR="00047427" w:rsidRDefault="008C1D20" w:rsidP="0004742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Proficiency Testing Providers,</w:t>
      </w:r>
    </w:p>
    <w:p w14:paraId="4B3301F6" w14:textId="77777777" w:rsidR="00047427" w:rsidRPr="004C0993" w:rsidRDefault="008C1D20" w:rsidP="00047427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Reference Material Producers,</w:t>
      </w:r>
    </w:p>
    <w:p w14:paraId="7EDF242A" w14:textId="77777777" w:rsidR="00432D89" w:rsidRPr="004C0993" w:rsidRDefault="008C1D20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sz w:val="22"/>
          <w:szCs w:val="22"/>
          <w:lang w:val="en-US"/>
        </w:rPr>
        <w:t xml:space="preserve">QMS Certification Bodies, </w:t>
      </w:r>
    </w:p>
    <w:p w14:paraId="517B4B61" w14:textId="77777777" w:rsidR="00432D89" w:rsidRDefault="008C1D20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sz w:val="22"/>
          <w:szCs w:val="22"/>
          <w:lang w:val="en-US"/>
        </w:rPr>
        <w:t xml:space="preserve">EMS Certification Bodies, </w:t>
      </w:r>
    </w:p>
    <w:p w14:paraId="0207A647" w14:textId="3F374A5C" w:rsidR="000806F0" w:rsidRDefault="008C1D20" w:rsidP="000806F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FSMS Certification Bodies,</w:t>
      </w:r>
    </w:p>
    <w:p w14:paraId="7A82A3B1" w14:textId="0B899D05" w:rsidR="00283B62" w:rsidRDefault="00794D46" w:rsidP="00283B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FSSC 22000 Certification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Bodies,</w:t>
      </w:r>
      <w:r w:rsidR="008C1D20">
        <w:rPr>
          <w:rFonts w:ascii="Arial" w:hAnsi="Arial" w:cs="Arial"/>
          <w:sz w:val="22"/>
          <w:szCs w:val="22"/>
          <w:lang w:val="en-US"/>
        </w:rPr>
        <w:t>ISMS</w:t>
      </w:r>
      <w:proofErr w:type="spellEnd"/>
      <w:proofErr w:type="gramEnd"/>
      <w:r w:rsidR="008C1D20">
        <w:rPr>
          <w:rFonts w:ascii="Arial" w:hAnsi="Arial" w:cs="Arial"/>
          <w:sz w:val="22"/>
          <w:szCs w:val="22"/>
          <w:lang w:val="en-US"/>
        </w:rPr>
        <w:t xml:space="preserve"> Certification Bodies,</w:t>
      </w:r>
    </w:p>
    <w:p w14:paraId="00CEBC76" w14:textId="77777777" w:rsidR="00283B62" w:rsidRDefault="008C1D20" w:rsidP="00283B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MDMS Certification Bodies</w:t>
      </w:r>
    </w:p>
    <w:p w14:paraId="1620A85A" w14:textId="77777777" w:rsidR="003E5773" w:rsidRPr="00DD4B01" w:rsidRDefault="003E5773" w:rsidP="003E5773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EnMS</w:t>
      </w:r>
      <w:proofErr w:type="spellEnd"/>
      <w:r w:rsidRPr="003E5773">
        <w:rPr>
          <w:rFonts w:ascii="Arial" w:hAnsi="Arial" w:cs="Arial"/>
          <w:sz w:val="22"/>
          <w:szCs w:val="22"/>
          <w:lang w:val="en-US"/>
        </w:rPr>
        <w:t xml:space="preserve"> </w:t>
      </w:r>
      <w:r w:rsidRPr="00DD4B01">
        <w:rPr>
          <w:rFonts w:ascii="Arial" w:hAnsi="Arial" w:cs="Arial"/>
          <w:sz w:val="22"/>
          <w:szCs w:val="22"/>
          <w:lang w:val="en-US"/>
        </w:rPr>
        <w:t xml:space="preserve">Energy Management systems </w:t>
      </w:r>
    </w:p>
    <w:p w14:paraId="7DE741FC" w14:textId="2E6BEE4B" w:rsidR="005A4C4D" w:rsidRDefault="003E5773" w:rsidP="00283B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ABMS</w:t>
      </w:r>
      <w:r w:rsidRPr="003E5773">
        <w:rPr>
          <w:rFonts w:ascii="Arial" w:hAnsi="Arial" w:cs="Arial"/>
          <w:sz w:val="22"/>
          <w:szCs w:val="22"/>
          <w:lang w:val="en-US"/>
        </w:rPr>
        <w:t xml:space="preserve"> </w:t>
      </w:r>
      <w:r w:rsidRPr="00DD4B01">
        <w:rPr>
          <w:rFonts w:ascii="Arial" w:hAnsi="Arial" w:cs="Arial"/>
          <w:sz w:val="22"/>
          <w:szCs w:val="22"/>
          <w:lang w:val="en-US"/>
        </w:rPr>
        <w:t>Anti-Bribery Management Systems</w:t>
      </w:r>
    </w:p>
    <w:p w14:paraId="7DA17C86" w14:textId="1D79B2D5" w:rsidR="00B156BF" w:rsidRDefault="00B156BF" w:rsidP="00283B6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OH</w:t>
      </w:r>
      <w:r w:rsidR="00CA53F4">
        <w:rPr>
          <w:rFonts w:ascii="Arial" w:hAnsi="Arial" w:cs="Arial"/>
          <w:sz w:val="22"/>
          <w:szCs w:val="22"/>
          <w:lang w:val="en-US"/>
        </w:rPr>
        <w:t>&amp;</w:t>
      </w:r>
      <w:r>
        <w:rPr>
          <w:rFonts w:ascii="Arial" w:hAnsi="Arial" w:cs="Arial"/>
          <w:sz w:val="22"/>
          <w:szCs w:val="22"/>
          <w:lang w:val="en-US"/>
        </w:rPr>
        <w:t xml:space="preserve">SMS Occupational Health and Safety Management Systems </w:t>
      </w:r>
    </w:p>
    <w:p w14:paraId="2BDB5C38" w14:textId="77777777" w:rsidR="005A4C4D" w:rsidRPr="004C0993" w:rsidRDefault="008C1D20" w:rsidP="00265652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sz w:val="22"/>
          <w:szCs w:val="22"/>
          <w:lang w:val="en-US"/>
        </w:rPr>
        <w:t>Product Certification Bodies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265652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5A4C4D">
        <w:rPr>
          <w:rFonts w:ascii="Arial" w:hAnsi="Arial" w:cs="Arial"/>
          <w:sz w:val="22"/>
          <w:szCs w:val="22"/>
          <w:lang w:val="en-US"/>
        </w:rPr>
        <w:t>G</w:t>
      </w:r>
      <w:r w:rsidR="00CC4F11">
        <w:rPr>
          <w:rFonts w:ascii="Arial" w:hAnsi="Arial" w:cs="Arial"/>
          <w:sz w:val="22"/>
          <w:szCs w:val="22"/>
          <w:lang w:val="en-US"/>
        </w:rPr>
        <w:t>LOBAL</w:t>
      </w:r>
      <w:r w:rsidR="005A4C4D">
        <w:rPr>
          <w:rFonts w:ascii="Arial" w:hAnsi="Arial" w:cs="Arial"/>
          <w:sz w:val="22"/>
          <w:szCs w:val="22"/>
          <w:lang w:val="en-US"/>
        </w:rPr>
        <w:t xml:space="preserve"> G</w:t>
      </w:r>
      <w:r w:rsidR="00CC4F11">
        <w:rPr>
          <w:rFonts w:ascii="Arial" w:hAnsi="Arial" w:cs="Arial"/>
          <w:sz w:val="22"/>
          <w:szCs w:val="22"/>
          <w:lang w:val="en-US"/>
        </w:rPr>
        <w:t>.A.P.</w:t>
      </w:r>
    </w:p>
    <w:p w14:paraId="196D8F5C" w14:textId="2682F6C7" w:rsidR="004C0993" w:rsidRDefault="008C1D20" w:rsidP="004C0993">
      <w:pPr>
        <w:rPr>
          <w:rFonts w:ascii="Arial" w:hAnsi="Arial" w:cs="Arial"/>
          <w:sz w:val="22"/>
          <w:szCs w:val="22"/>
          <w:lang w:val="en-US"/>
        </w:rPr>
      </w:pPr>
      <w:r w:rsidRPr="003E5773">
        <w:rPr>
          <w:rFonts w:ascii="Arial" w:hAnsi="Arial" w:cs="Arial"/>
          <w:sz w:val="22"/>
          <w:szCs w:val="22"/>
          <w:lang w:val="en-US"/>
        </w:rPr>
        <w:t>Persons Certification Bodies,</w:t>
      </w:r>
    </w:p>
    <w:p w14:paraId="1B218D0C" w14:textId="395992FF" w:rsidR="00CF28A8" w:rsidRDefault="00117414" w:rsidP="00CF28A8">
      <w:pPr>
        <w:rPr>
          <w:rFonts w:ascii="Arial" w:hAnsi="Arial" w:cs="Arial"/>
          <w:sz w:val="22"/>
          <w:szCs w:val="22"/>
          <w:lang w:val="en-US"/>
        </w:rPr>
      </w:pPr>
      <w:r w:rsidRPr="00865A36">
        <w:rPr>
          <w:rFonts w:ascii="Arial" w:hAnsi="Arial" w:cs="Arial"/>
          <w:sz w:val="22"/>
          <w:szCs w:val="22"/>
          <w:lang w:val="es-MX"/>
        </w:rPr>
        <w:t xml:space="preserve">International </w:t>
      </w:r>
      <w:proofErr w:type="spellStart"/>
      <w:r w:rsidRPr="00865A36">
        <w:rPr>
          <w:rFonts w:ascii="Arial" w:hAnsi="Arial" w:cs="Arial"/>
          <w:sz w:val="22"/>
          <w:szCs w:val="22"/>
          <w:lang w:val="es-MX"/>
        </w:rPr>
        <w:t>Personnel</w:t>
      </w:r>
      <w:proofErr w:type="spellEnd"/>
      <w:r w:rsidRPr="00865A36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865A36">
        <w:rPr>
          <w:rFonts w:ascii="Arial" w:hAnsi="Arial" w:cs="Arial"/>
          <w:sz w:val="22"/>
          <w:szCs w:val="22"/>
          <w:lang w:val="es-MX"/>
        </w:rPr>
        <w:t>Certification</w:t>
      </w:r>
      <w:proofErr w:type="spellEnd"/>
      <w:r w:rsidRPr="00865A36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865A36">
        <w:rPr>
          <w:rFonts w:ascii="Arial" w:hAnsi="Arial" w:cs="Arial"/>
          <w:sz w:val="22"/>
          <w:szCs w:val="22"/>
          <w:lang w:val="es-MX"/>
        </w:rPr>
        <w:t>Association</w:t>
      </w:r>
      <w:proofErr w:type="spellEnd"/>
      <w:r w:rsidR="008C1D20" w:rsidRPr="003E5773">
        <w:rPr>
          <w:rFonts w:ascii="Arial" w:hAnsi="Arial" w:cs="Arial"/>
          <w:sz w:val="22"/>
          <w:szCs w:val="22"/>
          <w:lang w:val="en-US"/>
        </w:rPr>
        <w:t xml:space="preserve">Green House Gases </w:t>
      </w:r>
      <w:r w:rsidR="008C1D20" w:rsidRPr="00A742AE">
        <w:rPr>
          <w:rFonts w:ascii="Arial" w:hAnsi="Arial" w:cs="Arial"/>
          <w:sz w:val="22"/>
          <w:szCs w:val="22"/>
          <w:lang w:val="en-US"/>
        </w:rPr>
        <w:t>Validation/Verification Bodies</w:t>
      </w:r>
      <w:r w:rsidR="008C1D20" w:rsidRPr="003E577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BA13455" w14:textId="2D78D3FA" w:rsidR="00141E26" w:rsidRPr="001E262E" w:rsidRDefault="00141E26" w:rsidP="00CF28A8">
      <w:pPr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Validation/Verification Bodies</w:t>
      </w:r>
    </w:p>
    <w:p w14:paraId="712CC9EB" w14:textId="77777777" w:rsidR="00E763A1" w:rsidRPr="003E5773" w:rsidRDefault="00E763A1" w:rsidP="00E763A1">
      <w:pPr>
        <w:rPr>
          <w:rFonts w:ascii="Arial" w:hAnsi="Arial" w:cs="Arial"/>
          <w:sz w:val="22"/>
          <w:szCs w:val="22"/>
          <w:lang w:val="en-US"/>
        </w:rPr>
      </w:pPr>
    </w:p>
    <w:p w14:paraId="5E4B1DED" w14:textId="77777777" w:rsidR="000A7E99" w:rsidRPr="000A7E99" w:rsidRDefault="000A7E99" w:rsidP="00432D89">
      <w:pPr>
        <w:rPr>
          <w:rFonts w:ascii="Arial" w:hAnsi="Arial" w:cs="Arial"/>
          <w:b/>
          <w:sz w:val="22"/>
          <w:szCs w:val="22"/>
          <w:lang w:val="en-US"/>
        </w:rPr>
      </w:pPr>
      <w:r w:rsidRPr="000A7E99">
        <w:rPr>
          <w:rFonts w:ascii="Arial" w:hAnsi="Arial" w:cs="Arial"/>
          <w:b/>
          <w:sz w:val="22"/>
          <w:szCs w:val="22"/>
          <w:lang w:val="en-US"/>
        </w:rPr>
        <w:t xml:space="preserve">[This is a joint evaluation with: IAF, ILAC, </w:t>
      </w:r>
      <w:r w:rsidR="00265652">
        <w:rPr>
          <w:rFonts w:ascii="Arial" w:hAnsi="Arial" w:cs="Arial"/>
          <w:b/>
          <w:sz w:val="22"/>
          <w:szCs w:val="22"/>
          <w:lang w:val="en-US"/>
        </w:rPr>
        <w:t>A</w:t>
      </w:r>
      <w:r w:rsidRPr="000A7E99">
        <w:rPr>
          <w:rFonts w:ascii="Arial" w:hAnsi="Arial" w:cs="Arial"/>
          <w:b/>
          <w:sz w:val="22"/>
          <w:szCs w:val="22"/>
          <w:lang w:val="en-US"/>
        </w:rPr>
        <w:t xml:space="preserve">PAC] </w:t>
      </w:r>
    </w:p>
    <w:p w14:paraId="02C7FA1F" w14:textId="77777777" w:rsidR="000A7E99" w:rsidRDefault="000A7E99" w:rsidP="00432D89">
      <w:pPr>
        <w:rPr>
          <w:rFonts w:ascii="Arial" w:hAnsi="Arial" w:cs="Arial"/>
          <w:sz w:val="22"/>
          <w:szCs w:val="22"/>
          <w:lang w:val="en-US"/>
        </w:rPr>
      </w:pPr>
    </w:p>
    <w:p w14:paraId="4CD335C0" w14:textId="77777777" w:rsidR="00432D89" w:rsidRPr="006D57E8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>The team members are:</w:t>
      </w:r>
    </w:p>
    <w:p w14:paraId="5DC1F352" w14:textId="77777777" w:rsidR="00432D89" w:rsidRDefault="004C0993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b/>
          <w:sz w:val="22"/>
          <w:szCs w:val="22"/>
          <w:lang w:val="en-US"/>
        </w:rPr>
        <w:t>[Name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4C0993">
        <w:rPr>
          <w:rFonts w:ascii="Arial" w:hAnsi="Arial" w:cs="Arial"/>
          <w:b/>
          <w:sz w:val="22"/>
          <w:szCs w:val="22"/>
          <w:lang w:val="en-US"/>
        </w:rPr>
        <w:t xml:space="preserve"> Accreditation Body, Country]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as the evaluation team leader, and evaluator for </w:t>
      </w:r>
      <w:r w:rsidRPr="004C0993">
        <w:rPr>
          <w:rFonts w:ascii="Arial" w:hAnsi="Arial" w:cs="Arial"/>
          <w:b/>
          <w:sz w:val="22"/>
          <w:szCs w:val="22"/>
          <w:lang w:val="en-US"/>
        </w:rPr>
        <w:t>[Scopes]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. </w:t>
      </w:r>
      <w:r w:rsidR="0022580B">
        <w:rPr>
          <w:rFonts w:ascii="Arial" w:hAnsi="Arial" w:cs="Arial"/>
          <w:sz w:val="22"/>
          <w:szCs w:val="22"/>
          <w:lang w:val="en-US"/>
        </w:rPr>
        <w:t>Email:</w:t>
      </w:r>
    </w:p>
    <w:p w14:paraId="74A08932" w14:textId="77777777" w:rsidR="004C0993" w:rsidRDefault="004C0993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b/>
          <w:sz w:val="22"/>
          <w:szCs w:val="22"/>
          <w:lang w:val="en-US"/>
        </w:rPr>
        <w:t>[Name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4C0993">
        <w:rPr>
          <w:rFonts w:ascii="Arial" w:hAnsi="Arial" w:cs="Arial"/>
          <w:b/>
          <w:sz w:val="22"/>
          <w:szCs w:val="22"/>
          <w:lang w:val="en-US"/>
        </w:rPr>
        <w:t xml:space="preserve"> Accreditation Body, Country]</w:t>
      </w:r>
      <w:r w:rsidR="00432D89" w:rsidRPr="00432D89">
        <w:rPr>
          <w:rFonts w:ascii="Arial" w:hAnsi="Arial" w:cs="Arial"/>
          <w:sz w:val="22"/>
          <w:szCs w:val="22"/>
          <w:lang w:val="en-US"/>
        </w:rPr>
        <w:t xml:space="preserve">, 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as a team </w:t>
      </w:r>
      <w:r w:rsidR="00432D89">
        <w:rPr>
          <w:rFonts w:ascii="Arial" w:hAnsi="Arial" w:cs="Arial"/>
          <w:sz w:val="22"/>
          <w:szCs w:val="22"/>
          <w:lang w:val="en-US"/>
        </w:rPr>
        <w:t>member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, </w:t>
      </w:r>
      <w:r w:rsidR="00432D89">
        <w:rPr>
          <w:rFonts w:ascii="Arial" w:hAnsi="Arial" w:cs="Arial"/>
          <w:sz w:val="22"/>
          <w:szCs w:val="22"/>
          <w:lang w:val="en-US"/>
        </w:rPr>
        <w:t xml:space="preserve">for </w:t>
      </w:r>
      <w:r w:rsidRPr="004C0993">
        <w:rPr>
          <w:rFonts w:ascii="Arial" w:hAnsi="Arial" w:cs="Arial"/>
          <w:b/>
          <w:sz w:val="22"/>
          <w:szCs w:val="22"/>
          <w:lang w:val="en-US"/>
        </w:rPr>
        <w:t>[Scopes]</w:t>
      </w:r>
      <w:r w:rsidR="00432D89">
        <w:rPr>
          <w:rFonts w:ascii="Arial" w:hAnsi="Arial" w:cs="Arial"/>
          <w:sz w:val="22"/>
          <w:szCs w:val="22"/>
          <w:lang w:val="en-US"/>
        </w:rPr>
        <w:t xml:space="preserve">. </w:t>
      </w:r>
      <w:r w:rsidR="0022580B">
        <w:rPr>
          <w:rFonts w:ascii="Arial" w:hAnsi="Arial" w:cs="Arial"/>
          <w:sz w:val="22"/>
          <w:szCs w:val="22"/>
          <w:lang w:val="en-US"/>
        </w:rPr>
        <w:t>Email:</w:t>
      </w:r>
    </w:p>
    <w:p w14:paraId="4DBC3F65" w14:textId="77777777" w:rsidR="00432D89" w:rsidRDefault="004C0993" w:rsidP="00432D89">
      <w:pPr>
        <w:rPr>
          <w:rFonts w:ascii="Arial" w:hAnsi="Arial" w:cs="Arial"/>
          <w:sz w:val="22"/>
          <w:szCs w:val="22"/>
          <w:lang w:val="en-US"/>
        </w:rPr>
      </w:pPr>
      <w:r w:rsidRPr="004C0993">
        <w:rPr>
          <w:rFonts w:ascii="Arial" w:hAnsi="Arial" w:cs="Arial"/>
          <w:b/>
          <w:sz w:val="22"/>
          <w:szCs w:val="22"/>
          <w:lang w:val="en-US"/>
        </w:rPr>
        <w:t>[Name</w:t>
      </w:r>
      <w:r>
        <w:rPr>
          <w:rFonts w:ascii="Arial" w:hAnsi="Arial" w:cs="Arial"/>
          <w:b/>
          <w:sz w:val="22"/>
          <w:szCs w:val="22"/>
          <w:lang w:val="en-US"/>
        </w:rPr>
        <w:t>,</w:t>
      </w:r>
      <w:r w:rsidRPr="004C0993">
        <w:rPr>
          <w:rFonts w:ascii="Arial" w:hAnsi="Arial" w:cs="Arial"/>
          <w:b/>
          <w:sz w:val="22"/>
          <w:szCs w:val="22"/>
          <w:lang w:val="en-US"/>
        </w:rPr>
        <w:t xml:space="preserve"> Accreditation Body, Country]</w:t>
      </w:r>
      <w:r w:rsidR="00432D89">
        <w:rPr>
          <w:rFonts w:ascii="Arial" w:hAnsi="Arial" w:cs="Arial"/>
          <w:sz w:val="22"/>
          <w:szCs w:val="22"/>
          <w:lang w:val="en-US"/>
        </w:rPr>
        <w:t xml:space="preserve">, as team member for </w:t>
      </w:r>
      <w:r w:rsidRPr="004C0993">
        <w:rPr>
          <w:rFonts w:ascii="Arial" w:hAnsi="Arial" w:cs="Arial"/>
          <w:b/>
          <w:sz w:val="22"/>
          <w:szCs w:val="22"/>
          <w:lang w:val="en-US"/>
        </w:rPr>
        <w:t>[Scopes]</w:t>
      </w:r>
      <w:r w:rsidR="00432D89">
        <w:rPr>
          <w:rFonts w:ascii="Arial" w:hAnsi="Arial" w:cs="Arial"/>
          <w:sz w:val="22"/>
          <w:szCs w:val="22"/>
          <w:lang w:val="en-US"/>
        </w:rPr>
        <w:t xml:space="preserve">. </w:t>
      </w:r>
      <w:r w:rsidR="0022580B">
        <w:rPr>
          <w:rFonts w:ascii="Arial" w:hAnsi="Arial" w:cs="Arial"/>
          <w:sz w:val="22"/>
          <w:szCs w:val="22"/>
          <w:lang w:val="en-US"/>
        </w:rPr>
        <w:t>Email:</w:t>
      </w:r>
    </w:p>
    <w:p w14:paraId="49D8E5D3" w14:textId="62AA1F27" w:rsidR="00432D89" w:rsidRDefault="00432D89" w:rsidP="00432D89">
      <w:pPr>
        <w:rPr>
          <w:rFonts w:ascii="Arial" w:hAnsi="Arial" w:cs="Arial"/>
          <w:sz w:val="22"/>
          <w:szCs w:val="22"/>
          <w:lang w:val="en-US"/>
        </w:rPr>
      </w:pPr>
    </w:p>
    <w:p w14:paraId="337A0258" w14:textId="4B485C76" w:rsidR="006F6425" w:rsidRDefault="006F6425" w:rsidP="00432D8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lang w:val="en-US"/>
        </w:rPr>
        <w:t>T</w:t>
      </w:r>
      <w:r w:rsidRPr="000A0D6E">
        <w:rPr>
          <w:rFonts w:ascii="Arial" w:hAnsi="Arial" w:cs="Arial"/>
          <w:lang w:val="en-US"/>
        </w:rPr>
        <w:t xml:space="preserve">he role and responsibilities of </w:t>
      </w:r>
      <w:proofErr w:type="gramStart"/>
      <w:r w:rsidRPr="000A0D6E">
        <w:rPr>
          <w:rFonts w:ascii="Arial" w:hAnsi="Arial" w:cs="Arial"/>
          <w:lang w:val="en-US"/>
        </w:rPr>
        <w:t>an</w:t>
      </w:r>
      <w:proofErr w:type="gramEnd"/>
      <w:r w:rsidRPr="000A0D6E">
        <w:rPr>
          <w:rFonts w:ascii="Arial" w:hAnsi="Arial" w:cs="Arial"/>
          <w:lang w:val="en-US"/>
        </w:rPr>
        <w:t xml:space="preserve"> Trainee Team Member (TTM) and a Trainee Team Leader (TT</w:t>
      </w:r>
      <w:r w:rsidR="00BA0BA7">
        <w:rPr>
          <w:rFonts w:ascii="Arial" w:hAnsi="Arial" w:cs="Arial"/>
          <w:lang w:val="en-US"/>
        </w:rPr>
        <w:t>L</w:t>
      </w:r>
      <w:r w:rsidRPr="000A0D6E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are described in </w:t>
      </w:r>
      <w:r w:rsidR="00BA0BA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PR 004</w:t>
      </w:r>
      <w:r w:rsidR="00BA0BA7">
        <w:rPr>
          <w:rFonts w:ascii="Arial" w:hAnsi="Arial" w:cs="Arial"/>
          <w:lang w:val="en-US"/>
        </w:rPr>
        <w:t xml:space="preserve"> procedure</w:t>
      </w:r>
      <w:r>
        <w:rPr>
          <w:rFonts w:ascii="Arial" w:hAnsi="Arial" w:cs="Arial"/>
          <w:lang w:val="en-US"/>
        </w:rPr>
        <w:t>.</w:t>
      </w:r>
    </w:p>
    <w:p w14:paraId="4DEC05FB" w14:textId="77777777" w:rsidR="006F6425" w:rsidRDefault="006F6425" w:rsidP="00432D89">
      <w:pPr>
        <w:rPr>
          <w:rFonts w:ascii="Arial" w:hAnsi="Arial" w:cs="Arial"/>
          <w:sz w:val="22"/>
          <w:szCs w:val="22"/>
          <w:lang w:val="en-US"/>
        </w:rPr>
      </w:pPr>
    </w:p>
    <w:p w14:paraId="20F5AB38" w14:textId="7DF31BF5" w:rsidR="00225474" w:rsidRDefault="00225474" w:rsidP="00225474">
      <w:pPr>
        <w:rPr>
          <w:rFonts w:ascii="Arial" w:hAnsi="Arial" w:cs="Arial"/>
          <w:sz w:val="22"/>
          <w:szCs w:val="22"/>
          <w:lang w:val="en-US"/>
        </w:rPr>
      </w:pPr>
      <w:r w:rsidRPr="00FC1B5C">
        <w:rPr>
          <w:rFonts w:ascii="Arial" w:hAnsi="Arial" w:cs="Arial"/>
          <w:b/>
          <w:sz w:val="22"/>
          <w:szCs w:val="22"/>
          <w:lang w:val="en-US"/>
        </w:rPr>
        <w:t>[AB to be evaluated]</w:t>
      </w:r>
      <w:r w:rsidRPr="00FC1B5C">
        <w:rPr>
          <w:rFonts w:ascii="Arial" w:hAnsi="Arial" w:cs="Arial"/>
          <w:sz w:val="22"/>
          <w:szCs w:val="22"/>
          <w:lang w:val="en-US"/>
        </w:rPr>
        <w:t xml:space="preserve"> shall inform the MLA Secretary on whether it accepts the evaluation team, within 15 days.  If the MLA Secretary does not receive a response the team will </w:t>
      </w:r>
      <w:proofErr w:type="gramStart"/>
      <w:r w:rsidRPr="00FC1B5C">
        <w:rPr>
          <w:rFonts w:ascii="Arial" w:hAnsi="Arial" w:cs="Arial"/>
          <w:sz w:val="22"/>
          <w:szCs w:val="22"/>
          <w:lang w:val="en-US"/>
        </w:rPr>
        <w:t xml:space="preserve">be considered </w:t>
      </w:r>
      <w:r>
        <w:rPr>
          <w:rFonts w:ascii="Arial" w:hAnsi="Arial" w:cs="Arial"/>
          <w:sz w:val="22"/>
          <w:szCs w:val="22"/>
          <w:lang w:val="en-US"/>
        </w:rPr>
        <w:t>to be</w:t>
      </w:r>
      <w:proofErr w:type="gramEnd"/>
      <w:r w:rsidRPr="00FC1B5C">
        <w:rPr>
          <w:rFonts w:ascii="Arial" w:hAnsi="Arial" w:cs="Arial"/>
          <w:sz w:val="22"/>
          <w:szCs w:val="22"/>
          <w:lang w:val="en-US"/>
        </w:rPr>
        <w:t xml:space="preserve"> accepted.  </w:t>
      </w:r>
    </w:p>
    <w:p w14:paraId="0BB63579" w14:textId="77777777" w:rsidR="00225474" w:rsidRPr="00225474" w:rsidRDefault="00225474" w:rsidP="00432D89">
      <w:pPr>
        <w:rPr>
          <w:rFonts w:ascii="Arial" w:hAnsi="Arial" w:cs="Arial"/>
          <w:sz w:val="22"/>
          <w:szCs w:val="22"/>
          <w:lang w:val="en-US"/>
        </w:rPr>
      </w:pPr>
    </w:p>
    <w:p w14:paraId="682E2A49" w14:textId="77777777" w:rsidR="00432D89" w:rsidRPr="00225474" w:rsidRDefault="00A56E90" w:rsidP="00432D89">
      <w:pPr>
        <w:rPr>
          <w:rFonts w:ascii="Arial" w:hAnsi="Arial" w:cs="Arial"/>
          <w:sz w:val="22"/>
          <w:szCs w:val="22"/>
          <w:lang w:val="en-US"/>
        </w:rPr>
      </w:pPr>
      <w:r w:rsidRPr="00225474">
        <w:rPr>
          <w:rFonts w:ascii="Arial" w:hAnsi="Arial" w:cs="Arial"/>
          <w:sz w:val="22"/>
          <w:szCs w:val="22"/>
          <w:lang w:val="en-US"/>
        </w:rPr>
        <w:t xml:space="preserve">The evaluation will be carried out </w:t>
      </w:r>
      <w:r w:rsidR="00462AF0" w:rsidRPr="00225474">
        <w:rPr>
          <w:rFonts w:ascii="Arial" w:hAnsi="Arial" w:cs="Arial"/>
          <w:sz w:val="22"/>
          <w:szCs w:val="22"/>
          <w:lang w:val="en-US"/>
        </w:rPr>
        <w:t xml:space="preserve">from </w:t>
      </w:r>
      <w:r w:rsidR="00462AF0" w:rsidRPr="00225474">
        <w:rPr>
          <w:rFonts w:ascii="Arial" w:hAnsi="Arial" w:cs="Arial"/>
          <w:b/>
          <w:sz w:val="22"/>
          <w:szCs w:val="22"/>
          <w:lang w:val="en-US"/>
        </w:rPr>
        <w:t>[date]</w:t>
      </w:r>
      <w:r w:rsidRPr="00225474">
        <w:rPr>
          <w:rFonts w:ascii="Arial" w:hAnsi="Arial" w:cs="Arial"/>
          <w:sz w:val="22"/>
          <w:szCs w:val="22"/>
          <w:lang w:val="en-US"/>
        </w:rPr>
        <w:t>.</w:t>
      </w:r>
    </w:p>
    <w:p w14:paraId="4E192FB9" w14:textId="77777777" w:rsidR="000A7E99" w:rsidRPr="00225474" w:rsidRDefault="000A7E99" w:rsidP="000A7E99">
      <w:pPr>
        <w:rPr>
          <w:rFonts w:ascii="Arial" w:hAnsi="Arial" w:cs="Arial"/>
          <w:sz w:val="22"/>
          <w:szCs w:val="22"/>
          <w:lang w:val="en-US"/>
        </w:rPr>
      </w:pPr>
      <w:r w:rsidRPr="00225474">
        <w:rPr>
          <w:rFonts w:ascii="Arial" w:hAnsi="Arial" w:cs="Arial"/>
          <w:sz w:val="22"/>
          <w:szCs w:val="22"/>
          <w:lang w:val="en-US"/>
        </w:rPr>
        <w:t xml:space="preserve">The language in this evaluation will be </w:t>
      </w:r>
      <w:r w:rsidRPr="00225474">
        <w:rPr>
          <w:rFonts w:ascii="Arial" w:hAnsi="Arial" w:cs="Arial"/>
          <w:b/>
          <w:sz w:val="22"/>
          <w:szCs w:val="22"/>
          <w:lang w:val="en-US"/>
        </w:rPr>
        <w:t>[English/Spanish]</w:t>
      </w:r>
      <w:r w:rsidRPr="0022547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748BA0E" w14:textId="77777777" w:rsidR="002C679E" w:rsidRPr="00225474" w:rsidRDefault="002C679E" w:rsidP="002C679E">
      <w:pPr>
        <w:rPr>
          <w:rFonts w:ascii="Arial" w:hAnsi="Arial" w:cs="Arial"/>
          <w:bCs/>
          <w:sz w:val="22"/>
          <w:szCs w:val="22"/>
          <w:lang w:val="en-US"/>
        </w:rPr>
      </w:pPr>
      <w:proofErr w:type="gramStart"/>
      <w:r w:rsidRPr="00225474">
        <w:rPr>
          <w:rFonts w:ascii="Arial" w:hAnsi="Arial" w:cs="Arial"/>
          <w:bCs/>
          <w:sz w:val="22"/>
          <w:szCs w:val="22"/>
          <w:lang w:val="en-US"/>
        </w:rPr>
        <w:t>However</w:t>
      </w:r>
      <w:proofErr w:type="gramEnd"/>
      <w:r w:rsidRPr="00225474">
        <w:rPr>
          <w:rFonts w:ascii="Arial" w:hAnsi="Arial" w:cs="Arial"/>
          <w:bCs/>
          <w:sz w:val="22"/>
          <w:szCs w:val="22"/>
          <w:lang w:val="en-US"/>
        </w:rPr>
        <w:t xml:space="preserve"> this does not exclude that a member of the evaluation team may need a simultaneous interpreter during the evaluation.  The AB shall confirm this with the evaluation team members.</w:t>
      </w:r>
    </w:p>
    <w:p w14:paraId="7C16697F" w14:textId="77777777" w:rsidR="002C679E" w:rsidRDefault="002C679E" w:rsidP="000A7E99">
      <w:pPr>
        <w:rPr>
          <w:rFonts w:ascii="Arial" w:hAnsi="Arial" w:cs="Arial"/>
          <w:sz w:val="22"/>
          <w:szCs w:val="22"/>
          <w:lang w:val="en-US"/>
        </w:rPr>
      </w:pPr>
    </w:p>
    <w:p w14:paraId="02DA391B" w14:textId="77777777" w:rsidR="00DB755A" w:rsidRPr="002C4050" w:rsidRDefault="00DB755A" w:rsidP="00DB755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lastRenderedPageBreak/>
        <w:t xml:space="preserve">As defined in procedure IAAC </w:t>
      </w:r>
      <w:r>
        <w:rPr>
          <w:rFonts w:ascii="Arial" w:hAnsi="Arial" w:cs="Arial"/>
          <w:sz w:val="22"/>
          <w:szCs w:val="22"/>
          <w:lang w:val="en-US"/>
        </w:rPr>
        <w:t>MD 002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2C4050">
        <w:rPr>
          <w:rFonts w:ascii="Arial" w:hAnsi="Arial" w:cs="Arial"/>
          <w:sz w:val="22"/>
          <w:szCs w:val="22"/>
          <w:lang w:val="en-US"/>
        </w:rPr>
        <w:t>he procedures for reevaluation are essentially the same as for an initial evaluation.</w:t>
      </w:r>
      <w:r w:rsidR="000806F0">
        <w:rPr>
          <w:rFonts w:ascii="Arial" w:hAnsi="Arial" w:cs="Arial"/>
          <w:sz w:val="22"/>
          <w:szCs w:val="22"/>
          <w:lang w:val="en-US"/>
        </w:rPr>
        <w:t xml:space="preserve"> Although an application </w:t>
      </w:r>
      <w:r w:rsidR="000A305A">
        <w:rPr>
          <w:rFonts w:ascii="Arial" w:hAnsi="Arial" w:cs="Arial"/>
          <w:sz w:val="22"/>
          <w:szCs w:val="22"/>
          <w:lang w:val="en-US"/>
        </w:rPr>
        <w:t xml:space="preserve">per </w:t>
      </w:r>
      <w:r w:rsidRPr="002C4050">
        <w:rPr>
          <w:rFonts w:ascii="Arial" w:hAnsi="Arial" w:cs="Arial"/>
          <w:sz w:val="22"/>
          <w:szCs w:val="22"/>
          <w:lang w:val="en-US"/>
        </w:rPr>
        <w:t xml:space="preserve">form FM 001 is not required, the AB shall provide the evaluation team all documents required in form FM 001, item 20, </w:t>
      </w:r>
      <w:r w:rsidR="008F5890">
        <w:rPr>
          <w:rFonts w:ascii="Arial" w:hAnsi="Arial" w:cs="Arial"/>
          <w:sz w:val="22"/>
          <w:szCs w:val="22"/>
          <w:lang w:val="en-US"/>
        </w:rPr>
        <w:t xml:space="preserve">and </w:t>
      </w:r>
      <w:r w:rsidR="008F5890" w:rsidRPr="00F23268">
        <w:rPr>
          <w:rFonts w:ascii="Arial" w:hAnsi="Arial" w:cs="Arial"/>
          <w:sz w:val="22"/>
          <w:szCs w:val="22"/>
          <w:lang w:val="en-US"/>
        </w:rPr>
        <w:t>the FM 003 Peer Evaluation Checklist (translated if required by the team leader),</w:t>
      </w:r>
      <w:r w:rsidR="008F5890" w:rsidRPr="00F23268">
        <w:rPr>
          <w:rFonts w:ascii="Arial" w:hAnsi="Arial" w:cs="Arial"/>
          <w:lang w:val="en-US"/>
        </w:rPr>
        <w:t xml:space="preserve"> </w:t>
      </w:r>
      <w:r w:rsidRPr="002C4050">
        <w:rPr>
          <w:rFonts w:ascii="Arial" w:hAnsi="Arial" w:cs="Arial"/>
          <w:sz w:val="22"/>
          <w:szCs w:val="22"/>
          <w:lang w:val="en-US"/>
        </w:rPr>
        <w:t>90 days in advance of the evaluation.</w:t>
      </w:r>
      <w:r w:rsidR="008F5890">
        <w:rPr>
          <w:rFonts w:ascii="Arial" w:hAnsi="Arial" w:cs="Arial"/>
          <w:sz w:val="22"/>
          <w:szCs w:val="22"/>
          <w:lang w:val="en-US"/>
        </w:rPr>
        <w:t xml:space="preserve">  </w:t>
      </w:r>
      <w:r w:rsidRPr="002C4050">
        <w:rPr>
          <w:rFonts w:ascii="Arial" w:hAnsi="Arial" w:cs="Arial"/>
          <w:sz w:val="22"/>
          <w:szCs w:val="22"/>
          <w:lang w:val="en-US"/>
        </w:rPr>
        <w:t xml:space="preserve"> For planning of the witnessing, the AB shall also provide the evaluation team with a list of assessments that will take place from about 6 weeks before the proposed on-site evaluation date, or as agreed with the team leader. Failure to meet that deadline may lead to the cancelation of the re-evaluation and other action as found appropriate by the MLA Group</w:t>
      </w:r>
      <w:r>
        <w:rPr>
          <w:rFonts w:ascii="Arial" w:hAnsi="Arial" w:cs="Arial"/>
          <w:sz w:val="22"/>
          <w:szCs w:val="22"/>
          <w:lang w:val="en-US"/>
        </w:rPr>
        <w:t xml:space="preserve"> (see Annex 4, clause 2.7.1).</w:t>
      </w:r>
    </w:p>
    <w:p w14:paraId="08CD7FFA" w14:textId="77777777" w:rsidR="00DB755A" w:rsidRDefault="00DB755A" w:rsidP="00432D89">
      <w:pPr>
        <w:rPr>
          <w:rFonts w:ascii="Arial" w:hAnsi="Arial" w:cs="Arial"/>
          <w:sz w:val="22"/>
          <w:szCs w:val="22"/>
          <w:lang w:val="en-US"/>
        </w:rPr>
      </w:pPr>
    </w:p>
    <w:p w14:paraId="4EB35205" w14:textId="77777777" w:rsidR="00432D89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 xml:space="preserve">As defined in procedure IAAC </w:t>
      </w:r>
      <w:r w:rsidR="000A7E99">
        <w:rPr>
          <w:rFonts w:ascii="Arial" w:hAnsi="Arial" w:cs="Arial"/>
          <w:sz w:val="22"/>
          <w:szCs w:val="22"/>
          <w:lang w:val="en-US"/>
        </w:rPr>
        <w:t>MD 002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, all costs for this evaluation are to be covered by 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[AB</w:t>
      </w:r>
      <w:r w:rsidR="000A7E99">
        <w:rPr>
          <w:rFonts w:ascii="Arial" w:hAnsi="Arial" w:cs="Arial"/>
          <w:b/>
          <w:sz w:val="22"/>
          <w:szCs w:val="22"/>
          <w:lang w:val="en-US"/>
        </w:rPr>
        <w:t xml:space="preserve"> to be e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valuated</w:t>
      </w:r>
      <w:r w:rsidR="000A7E99">
        <w:rPr>
          <w:rFonts w:ascii="Arial" w:hAnsi="Arial" w:cs="Arial"/>
          <w:b/>
          <w:sz w:val="22"/>
          <w:szCs w:val="22"/>
          <w:lang w:val="en-US"/>
        </w:rPr>
        <w:t>]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, including transportation, hotels, meals, meetings rooms, </w:t>
      </w:r>
      <w:r w:rsidR="000531AF">
        <w:rPr>
          <w:rFonts w:ascii="Arial" w:hAnsi="Arial" w:cs="Arial"/>
          <w:sz w:val="22"/>
          <w:szCs w:val="22"/>
          <w:lang w:val="en-US"/>
        </w:rPr>
        <w:t>translation, if necessary,</w:t>
      </w:r>
      <w:r w:rsidR="000531AF" w:rsidRPr="006D57E8">
        <w:rPr>
          <w:rFonts w:ascii="Arial" w:hAnsi="Arial" w:cs="Arial"/>
          <w:sz w:val="22"/>
          <w:szCs w:val="22"/>
          <w:lang w:val="en-US"/>
        </w:rPr>
        <w:t xml:space="preserve"> 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and any other costs necessary for the evaluation team to perform their tasks. </w:t>
      </w:r>
    </w:p>
    <w:p w14:paraId="505E5D20" w14:textId="77777777" w:rsidR="000A7E99" w:rsidRDefault="000A7E99" w:rsidP="00432D89">
      <w:pPr>
        <w:rPr>
          <w:rFonts w:ascii="Arial" w:hAnsi="Arial" w:cs="Arial"/>
          <w:sz w:val="22"/>
          <w:szCs w:val="22"/>
          <w:lang w:val="en-US"/>
        </w:rPr>
      </w:pPr>
    </w:p>
    <w:p w14:paraId="4F2784F1" w14:textId="77777777" w:rsidR="00432D89" w:rsidRDefault="000A7E99" w:rsidP="00432D89">
      <w:pPr>
        <w:rPr>
          <w:rFonts w:ascii="Arial" w:hAnsi="Arial" w:cs="Arial"/>
          <w:sz w:val="22"/>
          <w:szCs w:val="22"/>
          <w:lang w:val="en-US"/>
        </w:rPr>
      </w:pPr>
      <w:r w:rsidRPr="000A7E99">
        <w:rPr>
          <w:rFonts w:ascii="Arial" w:hAnsi="Arial" w:cs="Arial"/>
          <w:b/>
          <w:sz w:val="22"/>
          <w:szCs w:val="22"/>
          <w:lang w:val="en-US"/>
        </w:rPr>
        <w:t>[AB</w:t>
      </w:r>
      <w:r>
        <w:rPr>
          <w:rFonts w:ascii="Arial" w:hAnsi="Arial" w:cs="Arial"/>
          <w:b/>
          <w:sz w:val="22"/>
          <w:szCs w:val="22"/>
          <w:lang w:val="en-US"/>
        </w:rPr>
        <w:t xml:space="preserve"> to be e</w:t>
      </w:r>
      <w:r w:rsidRPr="000A7E99">
        <w:rPr>
          <w:rFonts w:ascii="Arial" w:hAnsi="Arial" w:cs="Arial"/>
          <w:b/>
          <w:sz w:val="22"/>
          <w:szCs w:val="22"/>
          <w:lang w:val="en-US"/>
        </w:rPr>
        <w:t>valuated</w:t>
      </w:r>
      <w:r>
        <w:rPr>
          <w:rFonts w:ascii="Arial" w:hAnsi="Arial" w:cs="Arial"/>
          <w:b/>
          <w:sz w:val="22"/>
          <w:szCs w:val="22"/>
          <w:lang w:val="en-US"/>
        </w:rPr>
        <w:t>]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shall agree 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with the evaluation team 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members </w:t>
      </w:r>
      <w:r>
        <w:rPr>
          <w:rFonts w:ascii="Arial" w:hAnsi="Arial" w:cs="Arial"/>
          <w:sz w:val="22"/>
          <w:szCs w:val="22"/>
          <w:lang w:val="en-US"/>
        </w:rPr>
        <w:t xml:space="preserve">on 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how these costs will be covered, taking </w:t>
      </w:r>
      <w:r>
        <w:rPr>
          <w:rFonts w:ascii="Arial" w:hAnsi="Arial" w:cs="Arial"/>
          <w:sz w:val="22"/>
          <w:szCs w:val="22"/>
          <w:lang w:val="en-US"/>
        </w:rPr>
        <w:t xml:space="preserve">into consideration </w:t>
      </w:r>
      <w:r w:rsidR="00432D89" w:rsidRPr="006D57E8">
        <w:rPr>
          <w:rFonts w:ascii="Arial" w:hAnsi="Arial" w:cs="Arial"/>
          <w:sz w:val="22"/>
          <w:szCs w:val="22"/>
          <w:lang w:val="en-US"/>
        </w:rPr>
        <w:t xml:space="preserve">that different arrangements may be required for each </w:t>
      </w:r>
      <w:r w:rsidR="00432D89">
        <w:rPr>
          <w:rFonts w:ascii="Arial" w:hAnsi="Arial" w:cs="Arial"/>
          <w:sz w:val="22"/>
          <w:szCs w:val="22"/>
          <w:lang w:val="en-US"/>
        </w:rPr>
        <w:t xml:space="preserve">team member </w:t>
      </w:r>
      <w:r w:rsidR="00432D89" w:rsidRPr="006D57E8">
        <w:rPr>
          <w:rFonts w:ascii="Arial" w:hAnsi="Arial" w:cs="Arial"/>
          <w:sz w:val="22"/>
          <w:szCs w:val="22"/>
          <w:lang w:val="en-US"/>
        </w:rPr>
        <w:t>depending on their country and the organization that they work for.</w:t>
      </w:r>
    </w:p>
    <w:p w14:paraId="3A23F61B" w14:textId="77777777" w:rsidR="000A7E99" w:rsidRDefault="000A7E99" w:rsidP="00432D89">
      <w:pPr>
        <w:rPr>
          <w:rFonts w:ascii="Arial" w:hAnsi="Arial" w:cs="Arial"/>
          <w:sz w:val="22"/>
          <w:szCs w:val="22"/>
          <w:lang w:val="en-US"/>
        </w:rPr>
      </w:pPr>
    </w:p>
    <w:p w14:paraId="10A53A82" w14:textId="77777777" w:rsidR="00432D89" w:rsidRPr="006D57E8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>We also request</w:t>
      </w:r>
      <w:r w:rsidR="000A7E99">
        <w:rPr>
          <w:rFonts w:ascii="Arial" w:hAnsi="Arial" w:cs="Arial"/>
          <w:sz w:val="22"/>
          <w:szCs w:val="22"/>
          <w:lang w:val="en-US"/>
        </w:rPr>
        <w:t xml:space="preserve"> 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[AB</w:t>
      </w:r>
      <w:r w:rsidR="000A7E99">
        <w:rPr>
          <w:rFonts w:ascii="Arial" w:hAnsi="Arial" w:cs="Arial"/>
          <w:b/>
          <w:sz w:val="22"/>
          <w:szCs w:val="22"/>
          <w:lang w:val="en-US"/>
        </w:rPr>
        <w:t xml:space="preserve"> to be e</w:t>
      </w:r>
      <w:r w:rsidR="000A7E99" w:rsidRPr="000A7E99">
        <w:rPr>
          <w:rFonts w:ascii="Arial" w:hAnsi="Arial" w:cs="Arial"/>
          <w:b/>
          <w:sz w:val="22"/>
          <w:szCs w:val="22"/>
          <w:lang w:val="en-US"/>
        </w:rPr>
        <w:t>valuated</w:t>
      </w:r>
      <w:r w:rsidR="000A7E99">
        <w:rPr>
          <w:rFonts w:ascii="Arial" w:hAnsi="Arial" w:cs="Arial"/>
          <w:b/>
          <w:sz w:val="22"/>
          <w:szCs w:val="22"/>
          <w:lang w:val="en-US"/>
        </w:rPr>
        <w:t>]</w:t>
      </w:r>
      <w:r w:rsidR="000A7E99" w:rsidRPr="006D57E8">
        <w:rPr>
          <w:rFonts w:ascii="Arial" w:hAnsi="Arial" w:cs="Arial"/>
          <w:sz w:val="22"/>
          <w:szCs w:val="22"/>
          <w:lang w:val="en-US"/>
        </w:rPr>
        <w:t xml:space="preserve"> 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to inform the team members of any </w:t>
      </w:r>
      <w:r w:rsidR="000806F0">
        <w:rPr>
          <w:rFonts w:ascii="Arial" w:hAnsi="Arial" w:cs="Arial"/>
          <w:sz w:val="22"/>
          <w:szCs w:val="22"/>
          <w:lang w:val="en-US"/>
        </w:rPr>
        <w:t>visa</w:t>
      </w:r>
      <w:r w:rsidRPr="006D57E8">
        <w:rPr>
          <w:rFonts w:ascii="Arial" w:hAnsi="Arial" w:cs="Arial"/>
          <w:sz w:val="22"/>
          <w:szCs w:val="22"/>
          <w:lang w:val="en-US"/>
        </w:rPr>
        <w:t xml:space="preserve"> requirements or any other documentation (such as letters of invitation, vaccinations) needed to enter the country.</w:t>
      </w:r>
    </w:p>
    <w:p w14:paraId="2DC258C1" w14:textId="77777777" w:rsidR="00432D89" w:rsidRDefault="00432D89" w:rsidP="00432D89">
      <w:pPr>
        <w:rPr>
          <w:rFonts w:ascii="Arial" w:hAnsi="Arial" w:cs="Arial"/>
          <w:sz w:val="22"/>
          <w:szCs w:val="22"/>
          <w:lang w:val="en-US"/>
        </w:rPr>
      </w:pPr>
    </w:p>
    <w:p w14:paraId="13D3C18D" w14:textId="77777777" w:rsidR="00432D89" w:rsidRPr="006D57E8" w:rsidRDefault="00432D89" w:rsidP="00432D89">
      <w:pPr>
        <w:rPr>
          <w:rFonts w:ascii="Arial" w:hAnsi="Arial" w:cs="Arial"/>
          <w:sz w:val="22"/>
          <w:szCs w:val="22"/>
          <w:lang w:val="en-US"/>
        </w:rPr>
      </w:pPr>
      <w:r w:rsidRPr="006D57E8">
        <w:rPr>
          <w:rFonts w:ascii="Arial" w:hAnsi="Arial" w:cs="Arial"/>
          <w:sz w:val="22"/>
          <w:szCs w:val="22"/>
          <w:lang w:val="en-US"/>
        </w:rPr>
        <w:t>Yours Sincerely,</w:t>
      </w:r>
    </w:p>
    <w:p w14:paraId="3DB5051B" w14:textId="7C164788" w:rsidR="00432D89" w:rsidRDefault="00D05915" w:rsidP="00432D8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XXXXX</w:t>
      </w:r>
      <w:r w:rsidR="008D174A">
        <w:rPr>
          <w:rFonts w:ascii="Arial" w:hAnsi="Arial" w:cs="Arial"/>
          <w:sz w:val="22"/>
          <w:szCs w:val="22"/>
          <w:lang w:val="en-US"/>
        </w:rPr>
        <w:t>, MLA Committee Chair</w:t>
      </w:r>
      <w:r w:rsidR="000531A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491B034" w14:textId="405D3750" w:rsidR="008D174A" w:rsidRPr="006D57E8" w:rsidRDefault="00D05915" w:rsidP="00432D8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XXXXX</w:t>
      </w:r>
      <w:r w:rsidR="008D174A">
        <w:rPr>
          <w:rFonts w:ascii="Arial" w:hAnsi="Arial" w:cs="Arial"/>
          <w:sz w:val="22"/>
          <w:szCs w:val="22"/>
          <w:lang w:val="en-US"/>
        </w:rPr>
        <w:t xml:space="preserve">, </w:t>
      </w:r>
      <w:r w:rsidR="006A7C01">
        <w:rPr>
          <w:rFonts w:ascii="Arial" w:hAnsi="Arial" w:cs="Arial"/>
          <w:sz w:val="22"/>
          <w:szCs w:val="22"/>
          <w:lang w:val="en-US"/>
        </w:rPr>
        <w:t xml:space="preserve">IAAC </w:t>
      </w:r>
      <w:r w:rsidR="00A212EF">
        <w:rPr>
          <w:rFonts w:ascii="Arial" w:hAnsi="Arial" w:cs="Arial"/>
          <w:sz w:val="22"/>
          <w:szCs w:val="22"/>
          <w:lang w:val="en-US"/>
        </w:rPr>
        <w:t>MLAC</w:t>
      </w:r>
      <w:r w:rsidR="008D174A">
        <w:rPr>
          <w:rFonts w:ascii="Arial" w:hAnsi="Arial" w:cs="Arial"/>
          <w:sz w:val="22"/>
          <w:szCs w:val="22"/>
          <w:lang w:val="en-US"/>
        </w:rPr>
        <w:t xml:space="preserve"> Secretary</w:t>
      </w:r>
    </w:p>
    <w:sectPr w:rsidR="008D174A" w:rsidRPr="006D57E8" w:rsidSect="0085098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09B7" w14:textId="77777777" w:rsidR="00D331EC" w:rsidRDefault="00D331EC" w:rsidP="00850981">
      <w:r>
        <w:separator/>
      </w:r>
    </w:p>
  </w:endnote>
  <w:endnote w:type="continuationSeparator" w:id="0">
    <w:p w14:paraId="60C8D3AA" w14:textId="77777777" w:rsidR="00D331EC" w:rsidRDefault="00D331EC" w:rsidP="0085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B56A" w14:textId="77777777" w:rsidR="00DE76AB" w:rsidRDefault="00DE76AB" w:rsidP="00DE76AB">
    <w:pPr>
      <w:pStyle w:val="Footer"/>
      <w:jc w:val="center"/>
      <w:rPr>
        <w:rStyle w:val="PageNumber"/>
        <w:rFonts w:ascii="Arial" w:hAnsi="Arial" w:cs="Arial"/>
        <w:sz w:val="18"/>
        <w:szCs w:val="18"/>
        <w:lang w:val="en-US"/>
      </w:rPr>
    </w:pPr>
    <w:r>
      <w:rPr>
        <w:rStyle w:val="PageNumber"/>
        <w:rFonts w:ascii="Arial" w:hAnsi="Arial" w:cs="Arial"/>
        <w:sz w:val="18"/>
        <w:szCs w:val="18"/>
        <w:lang w:val="en-US"/>
      </w:rPr>
      <w:t>Formal Appointment of IAAC Evaluation Team</w:t>
    </w:r>
  </w:p>
  <w:p w14:paraId="2221A07E" w14:textId="1DE40337" w:rsidR="00DE76AB" w:rsidRDefault="00DE76AB" w:rsidP="00DE76AB">
    <w:pPr>
      <w:pStyle w:val="Footer"/>
      <w:tabs>
        <w:tab w:val="clear" w:pos="8838"/>
        <w:tab w:val="right" w:pos="6521"/>
      </w:tabs>
      <w:rPr>
        <w:rStyle w:val="PageNumber"/>
        <w:rFonts w:ascii="Arial" w:hAnsi="Arial" w:cs="Arial"/>
        <w:bCs/>
        <w:sz w:val="18"/>
        <w:szCs w:val="18"/>
        <w:lang w:val="en-US"/>
      </w:rPr>
    </w:pPr>
    <w:r w:rsidRPr="006D48A0">
      <w:rPr>
        <w:rStyle w:val="PageNumber"/>
        <w:rFonts w:ascii="Arial" w:hAnsi="Arial" w:cs="Arial"/>
        <w:bCs/>
        <w:sz w:val="18"/>
        <w:szCs w:val="18"/>
        <w:lang w:val="en-US"/>
      </w:rPr>
      <w:t>Prepared by: MLA Committee</w:t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  <w:t>Approved by: Executive Committee</w:t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 w:rsidRPr="006472DA">
      <w:rPr>
        <w:rFonts w:ascii="Arial" w:hAnsi="Arial" w:cs="Arial"/>
        <w:sz w:val="18"/>
        <w:szCs w:val="18"/>
        <w:lang w:val="en-US"/>
      </w:rPr>
      <w:t xml:space="preserve">Page </w:t>
    </w:r>
    <w:r w:rsidR="00213DE7" w:rsidRPr="006D48A0">
      <w:rPr>
        <w:rFonts w:ascii="Arial" w:hAnsi="Arial" w:cs="Arial"/>
        <w:sz w:val="18"/>
        <w:szCs w:val="18"/>
      </w:rPr>
      <w:fldChar w:fldCharType="begin"/>
    </w:r>
    <w:r w:rsidRPr="006472DA">
      <w:rPr>
        <w:rFonts w:ascii="Arial" w:hAnsi="Arial" w:cs="Arial"/>
        <w:sz w:val="18"/>
        <w:szCs w:val="18"/>
        <w:lang w:val="en-US"/>
      </w:rPr>
      <w:instrText xml:space="preserve"> PAGE </w:instrText>
    </w:r>
    <w:r w:rsidR="00213DE7" w:rsidRPr="006D48A0">
      <w:rPr>
        <w:rFonts w:ascii="Arial" w:hAnsi="Arial" w:cs="Arial"/>
        <w:sz w:val="18"/>
        <w:szCs w:val="18"/>
      </w:rPr>
      <w:fldChar w:fldCharType="separate"/>
    </w:r>
    <w:r w:rsidR="001131FA">
      <w:rPr>
        <w:rFonts w:ascii="Arial" w:hAnsi="Arial" w:cs="Arial"/>
        <w:noProof/>
        <w:sz w:val="18"/>
        <w:szCs w:val="18"/>
        <w:lang w:val="en-US"/>
      </w:rPr>
      <w:t>2</w:t>
    </w:r>
    <w:r w:rsidR="00213DE7" w:rsidRPr="006D48A0">
      <w:rPr>
        <w:rFonts w:ascii="Arial" w:hAnsi="Arial" w:cs="Arial"/>
        <w:sz w:val="18"/>
        <w:szCs w:val="18"/>
      </w:rPr>
      <w:fldChar w:fldCharType="end"/>
    </w:r>
    <w:r w:rsidRPr="006472DA">
      <w:rPr>
        <w:rFonts w:ascii="Arial" w:hAnsi="Arial" w:cs="Arial"/>
        <w:sz w:val="18"/>
        <w:szCs w:val="18"/>
        <w:lang w:val="en-US"/>
      </w:rPr>
      <w:t xml:space="preserve"> of </w:t>
    </w:r>
    <w:r w:rsidR="00213DE7" w:rsidRPr="006D48A0">
      <w:rPr>
        <w:rFonts w:ascii="Arial" w:hAnsi="Arial" w:cs="Arial"/>
        <w:sz w:val="18"/>
        <w:szCs w:val="18"/>
      </w:rPr>
      <w:fldChar w:fldCharType="begin"/>
    </w:r>
    <w:r w:rsidRPr="006472DA"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213DE7" w:rsidRPr="006D48A0">
      <w:rPr>
        <w:rFonts w:ascii="Arial" w:hAnsi="Arial" w:cs="Arial"/>
        <w:sz w:val="18"/>
        <w:szCs w:val="18"/>
      </w:rPr>
      <w:fldChar w:fldCharType="separate"/>
    </w:r>
    <w:r w:rsidR="001131FA">
      <w:rPr>
        <w:rFonts w:ascii="Arial" w:hAnsi="Arial" w:cs="Arial"/>
        <w:noProof/>
        <w:sz w:val="18"/>
        <w:szCs w:val="18"/>
        <w:lang w:val="en-US"/>
      </w:rPr>
      <w:t>2</w:t>
    </w:r>
    <w:r w:rsidR="00213DE7" w:rsidRPr="006D48A0">
      <w:rPr>
        <w:rFonts w:ascii="Arial" w:hAnsi="Arial" w:cs="Arial"/>
        <w:sz w:val="18"/>
        <w:szCs w:val="18"/>
      </w:rPr>
      <w:fldChar w:fldCharType="end"/>
    </w:r>
    <w:r w:rsidRPr="006472DA">
      <w:rPr>
        <w:rFonts w:ascii="Arial" w:hAnsi="Arial" w:cs="Arial"/>
        <w:sz w:val="18"/>
        <w:szCs w:val="18"/>
        <w:lang w:val="en-US"/>
      </w:rPr>
      <w:t xml:space="preserve">             </w:t>
    </w:r>
    <w:r>
      <w:rPr>
        <w:rFonts w:ascii="Arial" w:hAnsi="Arial" w:cs="Arial"/>
        <w:sz w:val="18"/>
        <w:szCs w:val="18"/>
        <w:lang w:val="en-US"/>
      </w:rPr>
      <w:t>Issue No.</w:t>
    </w:r>
    <w:r w:rsidR="0028125E">
      <w:rPr>
        <w:rFonts w:ascii="Arial" w:hAnsi="Arial" w:cs="Arial"/>
        <w:sz w:val="18"/>
        <w:szCs w:val="18"/>
        <w:lang w:val="en-US"/>
      </w:rPr>
      <w:t>7</w:t>
    </w:r>
    <w:r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ab/>
    </w: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Issue Date: </w:t>
    </w:r>
    <w:r w:rsidR="0028125E">
      <w:rPr>
        <w:rStyle w:val="PageNumber"/>
        <w:rFonts w:ascii="Arial" w:hAnsi="Arial" w:cs="Arial"/>
        <w:bCs/>
        <w:sz w:val="18"/>
        <w:szCs w:val="18"/>
        <w:lang w:val="en-US"/>
      </w:rPr>
      <w:t xml:space="preserve">July 6, </w:t>
    </w:r>
    <w:proofErr w:type="gramStart"/>
    <w:r w:rsidR="0028125E">
      <w:rPr>
        <w:rStyle w:val="PageNumber"/>
        <w:rFonts w:ascii="Arial" w:hAnsi="Arial" w:cs="Arial"/>
        <w:bCs/>
        <w:sz w:val="18"/>
        <w:szCs w:val="18"/>
        <w:lang w:val="en-US"/>
      </w:rPr>
      <w:t>2022</w:t>
    </w:r>
    <w:proofErr w:type="gramEnd"/>
    <w:r w:rsidR="00794D46">
      <w:rPr>
        <w:rStyle w:val="PageNumber"/>
        <w:rFonts w:ascii="Arial" w:hAnsi="Arial" w:cs="Arial"/>
        <w:bCs/>
        <w:sz w:val="18"/>
        <w:szCs w:val="18"/>
        <w:lang w:val="en-US"/>
      </w:rPr>
      <w:t xml:space="preserve"> </w:t>
    </w:r>
    <w:r w:rsidR="00794D46"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 </w:t>
    </w:r>
    <w:r>
      <w:rPr>
        <w:rStyle w:val="PageNumber"/>
        <w:rFonts w:ascii="Arial" w:hAnsi="Arial" w:cs="Arial"/>
        <w:bCs/>
        <w:sz w:val="18"/>
        <w:szCs w:val="18"/>
        <w:lang w:val="en-US"/>
      </w:rPr>
      <w:tab/>
    </w: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>IAAC FM 01</w:t>
    </w:r>
    <w:r>
      <w:rPr>
        <w:rStyle w:val="PageNumber"/>
        <w:rFonts w:ascii="Arial" w:hAnsi="Arial" w:cs="Arial"/>
        <w:bCs/>
        <w:sz w:val="18"/>
        <w:szCs w:val="18"/>
        <w:lang w:val="en-US"/>
      </w:rPr>
      <w:t>9/</w:t>
    </w:r>
    <w:r w:rsidR="0028125E">
      <w:rPr>
        <w:rStyle w:val="PageNumber"/>
        <w:rFonts w:ascii="Arial" w:hAnsi="Arial" w:cs="Arial"/>
        <w:bCs/>
        <w:sz w:val="18"/>
        <w:szCs w:val="18"/>
        <w:lang w:val="en-US"/>
      </w:rPr>
      <w:t>22</w:t>
    </w:r>
  </w:p>
  <w:p w14:paraId="7F16B459" w14:textId="77777777" w:rsidR="00DE76AB" w:rsidRPr="00D76B00" w:rsidRDefault="00DE76AB" w:rsidP="00DE76AB">
    <w:pPr>
      <w:pStyle w:val="Footer"/>
      <w:tabs>
        <w:tab w:val="clear" w:pos="8838"/>
        <w:tab w:val="right" w:pos="6521"/>
      </w:tabs>
      <w:rPr>
        <w:rStyle w:val="PageNumber"/>
        <w:rFonts w:ascii="Arial" w:hAnsi="Arial" w:cs="Arial"/>
        <w:sz w:val="18"/>
        <w:szCs w:val="18"/>
        <w:lang w:val="en-US"/>
      </w:rPr>
    </w:pP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               </w:t>
    </w: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ab/>
      <w:t>Application date: Immediately</w:t>
    </w:r>
  </w:p>
  <w:p w14:paraId="2511AB7A" w14:textId="77777777" w:rsidR="00DE76AB" w:rsidRPr="006472DA" w:rsidRDefault="00DE76AB" w:rsidP="006472DA">
    <w:pPr>
      <w:pStyle w:val="Footer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  <w:lang w:val="en-US"/>
      </w:rPr>
    </w:pPr>
    <w:r w:rsidRPr="006472DA">
      <w:rPr>
        <w:rStyle w:val="PageNumber"/>
        <w:rFonts w:ascii="Arial" w:hAnsi="Arial" w:cs="Arial"/>
        <w:sz w:val="18"/>
        <w:szCs w:val="18"/>
        <w:lang w:val="en-US"/>
      </w:rPr>
      <w:t xml:space="preserve">COPYRIGHT: </w:t>
    </w:r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IAAC holds the copyright of this </w:t>
    </w:r>
    <w:proofErr w:type="gramStart"/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>document</w:t>
    </w:r>
    <w:proofErr w:type="gramEnd"/>
    <w:r w:rsidRPr="006472DA">
      <w:rPr>
        <w:rStyle w:val="PageNumber"/>
        <w:rFonts w:ascii="Arial" w:hAnsi="Arial" w:cs="Arial"/>
        <w:bCs/>
        <w:sz w:val="18"/>
        <w:szCs w:val="18"/>
        <w:lang w:val="en-US"/>
      </w:rPr>
      <w:t xml:space="preserve">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CDD7" w14:textId="77777777" w:rsidR="00D331EC" w:rsidRDefault="00D331EC" w:rsidP="00850981">
      <w:r>
        <w:separator/>
      </w:r>
    </w:p>
  </w:footnote>
  <w:footnote w:type="continuationSeparator" w:id="0">
    <w:p w14:paraId="3E9F1FD9" w14:textId="77777777" w:rsidR="00D331EC" w:rsidRDefault="00D331EC" w:rsidP="0085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CCBC" w14:textId="77777777" w:rsidR="000E0DA7" w:rsidRDefault="000E0DA7" w:rsidP="00B02AC9">
    <w:pPr>
      <w:pStyle w:val="Header"/>
      <w:jc w:val="center"/>
      <w:rPr>
        <w:rFonts w:ascii="Trebuchet MS" w:hAnsi="Trebuchet MS"/>
        <w:b/>
        <w:bCs/>
        <w:color w:val="FF0000"/>
        <w:sz w:val="28"/>
        <w:lang w:val="en-US"/>
      </w:rPr>
    </w:pPr>
  </w:p>
  <w:p w14:paraId="61633098" w14:textId="4A150611" w:rsidR="00B02AC9" w:rsidRPr="000E0DA7" w:rsidRDefault="00432D89" w:rsidP="00B02AC9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 w:rsidRPr="000E0DA7">
      <w:rPr>
        <w:rFonts w:ascii="Trebuchet MS" w:hAnsi="Trebuchet MS"/>
        <w:b/>
        <w:bCs/>
        <w:sz w:val="28"/>
        <w:lang w:val="en-US"/>
      </w:rPr>
      <w:t>Inter</w:t>
    </w:r>
    <w:r w:rsidR="0028125E">
      <w:rPr>
        <w:rFonts w:ascii="Trebuchet MS" w:hAnsi="Trebuchet MS"/>
        <w:b/>
        <w:bCs/>
        <w:sz w:val="28"/>
        <w:lang w:val="en-US"/>
      </w:rPr>
      <w:t>-</w:t>
    </w:r>
    <w:r w:rsidRPr="000E0DA7">
      <w:rPr>
        <w:rFonts w:ascii="Trebuchet MS" w:hAnsi="Trebuchet MS"/>
        <w:b/>
        <w:bCs/>
        <w:sz w:val="28"/>
        <w:lang w:val="en-US"/>
      </w:rPr>
      <w:t>American Accreditation Cooperation</w:t>
    </w:r>
  </w:p>
  <w:p w14:paraId="354C316E" w14:textId="77777777" w:rsidR="00B02AC9" w:rsidRDefault="00B0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AciYwtjS1NDEyUdpeDU4uLM/DyQAsNaAFL0dY0sAAAA"/>
  </w:docVars>
  <w:rsids>
    <w:rsidRoot w:val="00432D89"/>
    <w:rsid w:val="000271B1"/>
    <w:rsid w:val="00043E91"/>
    <w:rsid w:val="00047427"/>
    <w:rsid w:val="000531AF"/>
    <w:rsid w:val="0007053A"/>
    <w:rsid w:val="000806F0"/>
    <w:rsid w:val="00090D73"/>
    <w:rsid w:val="000A305A"/>
    <w:rsid w:val="000A7E99"/>
    <w:rsid w:val="000B6908"/>
    <w:rsid w:val="000D1370"/>
    <w:rsid w:val="000D74A8"/>
    <w:rsid w:val="000E0DA7"/>
    <w:rsid w:val="000F48B4"/>
    <w:rsid w:val="001131FA"/>
    <w:rsid w:val="00117414"/>
    <w:rsid w:val="00135CA9"/>
    <w:rsid w:val="00136AD5"/>
    <w:rsid w:val="00140A64"/>
    <w:rsid w:val="00141E26"/>
    <w:rsid w:val="001572AE"/>
    <w:rsid w:val="00187D25"/>
    <w:rsid w:val="001915E3"/>
    <w:rsid w:val="001B32F0"/>
    <w:rsid w:val="00210083"/>
    <w:rsid w:val="00213DE7"/>
    <w:rsid w:val="00221662"/>
    <w:rsid w:val="00225474"/>
    <w:rsid w:val="0022580B"/>
    <w:rsid w:val="00265652"/>
    <w:rsid w:val="00267688"/>
    <w:rsid w:val="00280F18"/>
    <w:rsid w:val="0028125E"/>
    <w:rsid w:val="00283B62"/>
    <w:rsid w:val="002C679E"/>
    <w:rsid w:val="002E003A"/>
    <w:rsid w:val="0030454E"/>
    <w:rsid w:val="00304DCB"/>
    <w:rsid w:val="0035544F"/>
    <w:rsid w:val="00375F9E"/>
    <w:rsid w:val="003A3381"/>
    <w:rsid w:val="003C7963"/>
    <w:rsid w:val="003E5773"/>
    <w:rsid w:val="0041032D"/>
    <w:rsid w:val="00432D89"/>
    <w:rsid w:val="00434B87"/>
    <w:rsid w:val="00443AB0"/>
    <w:rsid w:val="004460ED"/>
    <w:rsid w:val="00462AF0"/>
    <w:rsid w:val="00477FA3"/>
    <w:rsid w:val="004C0993"/>
    <w:rsid w:val="004D4A6B"/>
    <w:rsid w:val="004F3F92"/>
    <w:rsid w:val="005034D4"/>
    <w:rsid w:val="0050617A"/>
    <w:rsid w:val="00562FAE"/>
    <w:rsid w:val="00591177"/>
    <w:rsid w:val="005A4C4D"/>
    <w:rsid w:val="005D35F2"/>
    <w:rsid w:val="005E5EA2"/>
    <w:rsid w:val="006075BD"/>
    <w:rsid w:val="00622E54"/>
    <w:rsid w:val="006472DA"/>
    <w:rsid w:val="006621E0"/>
    <w:rsid w:val="00673017"/>
    <w:rsid w:val="006A7C01"/>
    <w:rsid w:val="006C3124"/>
    <w:rsid w:val="006F0ADC"/>
    <w:rsid w:val="006F6425"/>
    <w:rsid w:val="00702640"/>
    <w:rsid w:val="007063CD"/>
    <w:rsid w:val="007132A3"/>
    <w:rsid w:val="00742820"/>
    <w:rsid w:val="007551BB"/>
    <w:rsid w:val="00794D46"/>
    <w:rsid w:val="0079645A"/>
    <w:rsid w:val="007A7D54"/>
    <w:rsid w:val="007C3F5E"/>
    <w:rsid w:val="007F7DF4"/>
    <w:rsid w:val="008022D2"/>
    <w:rsid w:val="008262FE"/>
    <w:rsid w:val="00832987"/>
    <w:rsid w:val="00844621"/>
    <w:rsid w:val="00850981"/>
    <w:rsid w:val="0088628F"/>
    <w:rsid w:val="008B4855"/>
    <w:rsid w:val="008C12EA"/>
    <w:rsid w:val="008C1D20"/>
    <w:rsid w:val="008C4FE9"/>
    <w:rsid w:val="008C775A"/>
    <w:rsid w:val="008D174A"/>
    <w:rsid w:val="008F5890"/>
    <w:rsid w:val="008F73C3"/>
    <w:rsid w:val="00901405"/>
    <w:rsid w:val="009026A7"/>
    <w:rsid w:val="00947838"/>
    <w:rsid w:val="009528C1"/>
    <w:rsid w:val="009601B7"/>
    <w:rsid w:val="00964F83"/>
    <w:rsid w:val="00980FC1"/>
    <w:rsid w:val="00A212EF"/>
    <w:rsid w:val="00A50185"/>
    <w:rsid w:val="00A53AD3"/>
    <w:rsid w:val="00A56E90"/>
    <w:rsid w:val="00A742AE"/>
    <w:rsid w:val="00A77F3C"/>
    <w:rsid w:val="00A82A39"/>
    <w:rsid w:val="00A95BF5"/>
    <w:rsid w:val="00AC68C8"/>
    <w:rsid w:val="00AE23D6"/>
    <w:rsid w:val="00AF165B"/>
    <w:rsid w:val="00B02AC9"/>
    <w:rsid w:val="00B156BF"/>
    <w:rsid w:val="00B24C59"/>
    <w:rsid w:val="00B672BD"/>
    <w:rsid w:val="00B70C0B"/>
    <w:rsid w:val="00B718A4"/>
    <w:rsid w:val="00B951B4"/>
    <w:rsid w:val="00BA0BA7"/>
    <w:rsid w:val="00BC6296"/>
    <w:rsid w:val="00BF3381"/>
    <w:rsid w:val="00C0064D"/>
    <w:rsid w:val="00C07F4C"/>
    <w:rsid w:val="00C5513E"/>
    <w:rsid w:val="00C805DA"/>
    <w:rsid w:val="00CA53F4"/>
    <w:rsid w:val="00CC4F11"/>
    <w:rsid w:val="00CD20FA"/>
    <w:rsid w:val="00CF28A8"/>
    <w:rsid w:val="00D05915"/>
    <w:rsid w:val="00D16A78"/>
    <w:rsid w:val="00D2782C"/>
    <w:rsid w:val="00D331EC"/>
    <w:rsid w:val="00D3618A"/>
    <w:rsid w:val="00DB423D"/>
    <w:rsid w:val="00DB755A"/>
    <w:rsid w:val="00DD4B01"/>
    <w:rsid w:val="00DE76AB"/>
    <w:rsid w:val="00E220B5"/>
    <w:rsid w:val="00E22742"/>
    <w:rsid w:val="00E4724D"/>
    <w:rsid w:val="00E60D06"/>
    <w:rsid w:val="00E763A1"/>
    <w:rsid w:val="00EC4440"/>
    <w:rsid w:val="00EF2547"/>
    <w:rsid w:val="00F150FF"/>
    <w:rsid w:val="00F27575"/>
    <w:rsid w:val="00F56ECD"/>
    <w:rsid w:val="00F81F63"/>
    <w:rsid w:val="00F8727D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3EC8"/>
  <w15:chartTrackingRefBased/>
  <w15:docId w15:val="{AF7C8F75-68EA-4A0C-BBB3-4D28286E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89"/>
    <w:rPr>
      <w:rFonts w:eastAsia="Times New Roman"/>
      <w:sz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D8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32D89"/>
    <w:rPr>
      <w:rFonts w:eastAsia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432D89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6472D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6472DA"/>
    <w:rPr>
      <w:rFonts w:eastAsia="Times New Roman" w:cs="Times New Roman"/>
      <w:sz w:val="24"/>
      <w:szCs w:val="20"/>
      <w:lang w:eastAsia="pt-BR"/>
    </w:rPr>
  </w:style>
  <w:style w:type="character" w:styleId="PageNumber">
    <w:name w:val="page number"/>
    <w:basedOn w:val="DefaultParagraphFont"/>
    <w:rsid w:val="006472DA"/>
  </w:style>
  <w:style w:type="paragraph" w:styleId="BalloonText">
    <w:name w:val="Balloon Text"/>
    <w:basedOn w:val="Normal"/>
    <w:link w:val="BalloonTextChar"/>
    <w:uiPriority w:val="99"/>
    <w:semiHidden/>
    <w:unhideWhenUsed/>
    <w:rsid w:val="00283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62"/>
    <w:rPr>
      <w:rFonts w:ascii="Tahoma" w:eastAsia="Times New Roman" w:hAnsi="Tahoma" w:cs="Tahoma"/>
      <w:sz w:val="16"/>
      <w:szCs w:val="16"/>
      <w:lang w:eastAsia="pt-BR"/>
    </w:rPr>
  </w:style>
  <w:style w:type="paragraph" w:styleId="Revision">
    <w:name w:val="Revision"/>
    <w:hidden/>
    <w:uiPriority w:val="99"/>
    <w:semiHidden/>
    <w:rsid w:val="00794D46"/>
    <w:rPr>
      <w:rFonts w:eastAsia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Soares</dc:creator>
  <cp:keywords/>
  <cp:lastModifiedBy>Victor Gandy</cp:lastModifiedBy>
  <cp:revision>5</cp:revision>
  <cp:lastPrinted>2022-08-05T01:35:00Z</cp:lastPrinted>
  <dcterms:created xsi:type="dcterms:W3CDTF">2022-08-05T01:33:00Z</dcterms:created>
  <dcterms:modified xsi:type="dcterms:W3CDTF">2022-08-05T01:35:00Z</dcterms:modified>
</cp:coreProperties>
</file>