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6BD4" w14:textId="77777777" w:rsidR="00BB2709" w:rsidRDefault="00BB2709" w:rsidP="00B65A7F">
      <w:pPr>
        <w:jc w:val="both"/>
        <w:rPr>
          <w:rFonts w:ascii="Arial" w:hAnsi="Arial" w:cs="Arial"/>
        </w:rPr>
      </w:pPr>
    </w:p>
    <w:p w14:paraId="69156192" w14:textId="32FCC7A3" w:rsidR="00466F2C" w:rsidRDefault="00BB2709" w:rsidP="00124E1E">
      <w:pPr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B65A7F">
        <w:rPr>
          <w:rFonts w:ascii="Arial" w:hAnsi="Arial" w:cs="Arial"/>
          <w:b/>
          <w:sz w:val="26"/>
          <w:szCs w:val="26"/>
          <w:lang w:val="es-ES"/>
        </w:rPr>
        <w:t xml:space="preserve">FM 004 - </w:t>
      </w:r>
      <w:r w:rsidR="00276107" w:rsidRPr="00B65A7F">
        <w:rPr>
          <w:rFonts w:ascii="Arial" w:hAnsi="Arial" w:cs="Arial"/>
          <w:b/>
          <w:sz w:val="26"/>
          <w:szCs w:val="26"/>
          <w:lang w:val="es-ES"/>
        </w:rPr>
        <w:t xml:space="preserve">FORMATO </w:t>
      </w:r>
      <w:r w:rsidRPr="00B65A7F">
        <w:rPr>
          <w:rFonts w:ascii="Arial" w:hAnsi="Arial" w:cs="Arial"/>
          <w:b/>
          <w:sz w:val="26"/>
          <w:szCs w:val="26"/>
          <w:lang w:val="es-ES"/>
        </w:rPr>
        <w:t>DE P</w:t>
      </w:r>
      <w:r w:rsidR="0056190E" w:rsidRPr="00B65A7F">
        <w:rPr>
          <w:rFonts w:ascii="Arial" w:hAnsi="Arial" w:cs="Arial"/>
          <w:b/>
          <w:sz w:val="26"/>
          <w:szCs w:val="26"/>
          <w:lang w:val="es-ES"/>
        </w:rPr>
        <w:t>LAN</w:t>
      </w:r>
      <w:r w:rsidRPr="00B65A7F">
        <w:rPr>
          <w:rFonts w:ascii="Arial" w:hAnsi="Arial" w:cs="Arial"/>
          <w:b/>
          <w:sz w:val="26"/>
          <w:szCs w:val="26"/>
          <w:lang w:val="es-ES"/>
        </w:rPr>
        <w:t xml:space="preserve"> DE </w:t>
      </w:r>
      <w:r w:rsidR="00451A9D" w:rsidRPr="00B65A7F">
        <w:rPr>
          <w:rFonts w:ascii="Arial" w:hAnsi="Arial" w:cs="Arial"/>
          <w:b/>
          <w:sz w:val="26"/>
          <w:szCs w:val="26"/>
          <w:lang w:val="es-ES"/>
        </w:rPr>
        <w:t>EVALUACIÓN</w:t>
      </w:r>
      <w:r w:rsidR="00B21249" w:rsidRPr="00B65A7F">
        <w:rPr>
          <w:rFonts w:ascii="Arial" w:hAnsi="Arial" w:cs="Arial"/>
          <w:b/>
          <w:sz w:val="26"/>
          <w:szCs w:val="26"/>
          <w:lang w:val="es-ES"/>
        </w:rPr>
        <w:t xml:space="preserve"> PAR DE IAAC</w:t>
      </w:r>
    </w:p>
    <w:p w14:paraId="60AE1FD5" w14:textId="6C4D35C9" w:rsidR="00B21249" w:rsidRPr="00B65A7F" w:rsidRDefault="00B21249" w:rsidP="00124E1E">
      <w:pPr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B65A7F">
        <w:rPr>
          <w:rFonts w:ascii="Arial" w:hAnsi="Arial" w:cs="Arial"/>
          <w:b/>
          <w:sz w:val="26"/>
          <w:szCs w:val="26"/>
          <w:lang w:val="es-ES"/>
        </w:rPr>
        <w:t>ISO/IEC 17011:2017</w:t>
      </w:r>
    </w:p>
    <w:p w14:paraId="13081974" w14:textId="6095165D" w:rsidR="00BB2709" w:rsidRDefault="00BB2709" w:rsidP="007F4223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0E24306" w14:textId="77777777" w:rsidR="00124E1E" w:rsidRDefault="00124E1E" w:rsidP="00B65A7F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8C54045" w14:textId="27F811DA" w:rsidR="00BB2709" w:rsidRDefault="00BB2709" w:rsidP="00B65A7F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del Organismo de Acreditación: </w:t>
      </w:r>
      <w:r w:rsidR="00124E1E">
        <w:rPr>
          <w:rFonts w:ascii="Arial" w:hAnsi="Arial" w:cs="Arial"/>
          <w:sz w:val="24"/>
          <w:szCs w:val="24"/>
        </w:rPr>
        <w:t>________________________________</w:t>
      </w:r>
    </w:p>
    <w:p w14:paraId="023F7BB3" w14:textId="4537FCD8" w:rsidR="00BB2709" w:rsidRDefault="00BB2709" w:rsidP="007F4223">
      <w:pPr>
        <w:pStyle w:val="SemEspaamento"/>
        <w:tabs>
          <w:tab w:val="left" w:pos="3119"/>
          <w:tab w:val="left" w:pos="3828"/>
        </w:tabs>
        <w:jc w:val="both"/>
        <w:rPr>
          <w:rFonts w:ascii="Arial" w:hAnsi="Arial" w:cs="Arial"/>
          <w:sz w:val="24"/>
          <w:szCs w:val="24"/>
        </w:rPr>
      </w:pPr>
    </w:p>
    <w:p w14:paraId="0FEBB540" w14:textId="77777777" w:rsidR="00124E1E" w:rsidRDefault="00124E1E" w:rsidP="00B65A7F">
      <w:pPr>
        <w:pStyle w:val="SemEspaamento"/>
        <w:tabs>
          <w:tab w:val="left" w:pos="3119"/>
          <w:tab w:val="left" w:pos="3828"/>
        </w:tabs>
        <w:jc w:val="both"/>
        <w:rPr>
          <w:rFonts w:ascii="Arial" w:hAnsi="Arial" w:cs="Arial"/>
          <w:sz w:val="24"/>
          <w:szCs w:val="24"/>
        </w:rPr>
      </w:pPr>
    </w:p>
    <w:p w14:paraId="58793354" w14:textId="77777777" w:rsidR="00BB2709" w:rsidRDefault="00BB2709" w:rsidP="00B65A7F">
      <w:pPr>
        <w:pStyle w:val="SemEspaamento"/>
        <w:tabs>
          <w:tab w:val="left" w:pos="3119"/>
          <w:tab w:val="left" w:pos="4763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sz w:val="20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451A9D">
        <w:rPr>
          <w:rFonts w:ascii="Arial" w:hAnsi="Arial" w:cs="Arial"/>
          <w:b/>
          <w:sz w:val="24"/>
          <w:szCs w:val="24"/>
        </w:rPr>
        <w:t>EVALUACIÓN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36A87">
        <w:rPr>
          <w:rFonts w:ascii="Arial" w:hAnsi="Arial" w:cs="Arial"/>
          <w:b/>
          <w:sz w:val="24"/>
          <w:szCs w:val="24"/>
        </w:rPr>
        <w:t>INICIAL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436A87">
        <w:rPr>
          <w:sz w:val="20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6A87"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436A87">
        <w:rPr>
          <w:sz w:val="20"/>
        </w:rPr>
        <w:fldChar w:fldCharType="end"/>
      </w:r>
      <w:r w:rsidR="00436A87">
        <w:rPr>
          <w:rFonts w:ascii="Arial" w:hAnsi="Arial" w:cs="Arial"/>
          <w:b/>
          <w:sz w:val="24"/>
          <w:szCs w:val="24"/>
        </w:rPr>
        <w:t xml:space="preserve"> EVALUACIÓN PARA EXTENSIÓN DE ALCANCE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sz w:val="20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RE-</w:t>
      </w:r>
      <w:r w:rsidR="00451A9D">
        <w:rPr>
          <w:rFonts w:ascii="Arial" w:hAnsi="Arial" w:cs="Arial"/>
          <w:b/>
          <w:sz w:val="24"/>
          <w:szCs w:val="24"/>
        </w:rPr>
        <w:t>EVALUACIÓN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sz w:val="20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VISITA DE SEGUIMIENTO</w:t>
      </w:r>
    </w:p>
    <w:p w14:paraId="3CB30B4A" w14:textId="77777777" w:rsidR="00BB2709" w:rsidRDefault="00BB2709" w:rsidP="00B65A7F">
      <w:pPr>
        <w:pStyle w:val="SemEspaamento"/>
        <w:tabs>
          <w:tab w:val="left" w:pos="3119"/>
          <w:tab w:val="left" w:pos="4763"/>
        </w:tabs>
        <w:jc w:val="both"/>
        <w:rPr>
          <w:rFonts w:ascii="Arial" w:hAnsi="Arial" w:cs="Arial"/>
          <w:sz w:val="24"/>
          <w:szCs w:val="24"/>
        </w:rPr>
      </w:pPr>
    </w:p>
    <w:p w14:paraId="3BC4E455" w14:textId="77777777" w:rsidR="00BB2709" w:rsidRDefault="005534CB" w:rsidP="00B65A7F">
      <w:pPr>
        <w:pStyle w:val="SemEspaamento"/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ALCANCE:</w:t>
      </w:r>
    </w:p>
    <w:p w14:paraId="0B78718A" w14:textId="5410DA5E" w:rsidR="00BB2709" w:rsidRDefault="00BB2709">
      <w:pPr>
        <w:pStyle w:val="SemEspaamento"/>
        <w:spacing w:after="120"/>
        <w:jc w:val="both"/>
        <w:rPr>
          <w:rFonts w:ascii="Arial" w:hAnsi="Arial" w:cs="Arial"/>
          <w:b/>
          <w:color w:val="000000"/>
        </w:rPr>
      </w:pPr>
      <w:r>
        <w:rPr>
          <w:sz w:val="20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</w:t>
      </w:r>
      <w:r>
        <w:rPr>
          <w:rFonts w:ascii="Arial" w:hAnsi="Arial" w:cs="Arial"/>
          <w:b/>
          <w:color w:val="000000"/>
        </w:rPr>
        <w:t>Acreditación de laboratorios de calibración</w:t>
      </w:r>
    </w:p>
    <w:bookmarkStart w:id="0" w:name="_Hlk109349658"/>
    <w:p w14:paraId="6BE46B37" w14:textId="294474BA" w:rsidR="00BF0D6D" w:rsidRPr="00065170" w:rsidRDefault="00BF0D6D" w:rsidP="00BF0D6D">
      <w:pPr>
        <w:tabs>
          <w:tab w:val="num" w:pos="1691"/>
        </w:tabs>
        <w:spacing w:before="120"/>
        <w:ind w:left="1416"/>
        <w:jc w:val="both"/>
        <w:rPr>
          <w:rFonts w:ascii="Arial" w:hAnsi="Arial"/>
          <w:sz w:val="22"/>
          <w:szCs w:val="22"/>
          <w:lang w:val="es-CO"/>
        </w:rPr>
      </w:pPr>
      <w:r w:rsidRPr="00E36B84">
        <w:rPr>
          <w:rFonts w:ascii="Arial" w:hAnsi="Arial" w:cs="Arial"/>
          <w:sz w:val="22"/>
          <w:szCs w:val="22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E36B84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E36B8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5A7F">
        <w:rPr>
          <w:rFonts w:ascii="Arial" w:eastAsia="Arial" w:hAnsi="Arial" w:cs="Arial"/>
          <w:b/>
          <w:bCs/>
          <w:sz w:val="22"/>
          <w:szCs w:val="22"/>
        </w:rPr>
        <w:t>Médicina</w:t>
      </w:r>
      <w:proofErr w:type="spellEnd"/>
      <w:r w:rsidRPr="00B65A7F">
        <w:rPr>
          <w:rFonts w:ascii="Arial" w:eastAsia="Arial" w:hAnsi="Arial" w:cs="Arial"/>
          <w:b/>
          <w:bCs/>
          <w:sz w:val="22"/>
          <w:szCs w:val="22"/>
        </w:rPr>
        <w:t xml:space="preserve"> de </w:t>
      </w:r>
      <w:proofErr w:type="spellStart"/>
      <w:r w:rsidRPr="00B65A7F">
        <w:rPr>
          <w:rFonts w:ascii="Arial" w:eastAsia="Arial" w:hAnsi="Arial" w:cs="Arial"/>
          <w:b/>
          <w:bCs/>
          <w:sz w:val="22"/>
          <w:szCs w:val="22"/>
        </w:rPr>
        <w:t>laboratorio</w:t>
      </w:r>
      <w:proofErr w:type="spellEnd"/>
      <w:r w:rsidRPr="00B65A7F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bookmarkEnd w:id="0"/>
    <w:p w14:paraId="26A87AC0" w14:textId="48330A21" w:rsidR="00BB2709" w:rsidRDefault="00BB2709">
      <w:pPr>
        <w:pStyle w:val="SemEspaamento"/>
        <w:spacing w:after="120"/>
        <w:jc w:val="both"/>
        <w:rPr>
          <w:sz w:val="20"/>
        </w:rPr>
      </w:pPr>
      <w:r>
        <w:rPr>
          <w:sz w:val="20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</w:t>
      </w:r>
      <w:r>
        <w:rPr>
          <w:rFonts w:ascii="Arial" w:hAnsi="Arial" w:cs="Arial"/>
          <w:b/>
          <w:color w:val="000000"/>
        </w:rPr>
        <w:t xml:space="preserve">Acreditación de laboratorios de ensayos  </w:t>
      </w:r>
    </w:p>
    <w:p w14:paraId="0A5571BC" w14:textId="77777777" w:rsidR="00AA0E09" w:rsidRPr="00B65A7F" w:rsidRDefault="00AA0E09" w:rsidP="00AA0E09">
      <w:pPr>
        <w:tabs>
          <w:tab w:val="num" w:pos="1691"/>
        </w:tabs>
        <w:spacing w:before="120"/>
        <w:ind w:left="851"/>
        <w:jc w:val="both"/>
        <w:rPr>
          <w:rFonts w:ascii="Arial" w:hAnsi="Arial"/>
          <w:b/>
          <w:bCs/>
          <w:sz w:val="22"/>
          <w:szCs w:val="22"/>
          <w:lang w:val="es-CO"/>
        </w:rPr>
      </w:pPr>
      <w:r w:rsidRPr="00E36B84">
        <w:rPr>
          <w:rFonts w:ascii="Arial" w:hAnsi="Arial" w:cs="Arial"/>
          <w:szCs w:val="22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E36B84">
        <w:rPr>
          <w:rFonts w:ascii="Arial" w:hAnsi="Arial" w:cs="Arial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Cs w:val="22"/>
        </w:rPr>
      </w:r>
      <w:r w:rsidR="00000000">
        <w:rPr>
          <w:rFonts w:ascii="Arial" w:hAnsi="Arial" w:cs="Arial"/>
          <w:szCs w:val="22"/>
        </w:rPr>
        <w:fldChar w:fldCharType="separate"/>
      </w:r>
      <w:r w:rsidRPr="00E36B84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</w:t>
      </w:r>
      <w:r w:rsidRPr="00B65A7F">
        <w:rPr>
          <w:rFonts w:ascii="Arial" w:hAnsi="Arial" w:cs="Arial"/>
          <w:b/>
          <w:bCs/>
          <w:sz w:val="22"/>
          <w:szCs w:val="22"/>
        </w:rPr>
        <w:t xml:space="preserve">Laboratorios de </w:t>
      </w:r>
      <w:r w:rsidRPr="00B65A7F">
        <w:rPr>
          <w:rFonts w:ascii="Arial" w:hAnsi="Arial"/>
          <w:b/>
          <w:bCs/>
          <w:sz w:val="22"/>
          <w:szCs w:val="22"/>
          <w:lang w:val="es-CO"/>
        </w:rPr>
        <w:t>Ensayos</w:t>
      </w:r>
    </w:p>
    <w:p w14:paraId="0AF8DFF7" w14:textId="77777777" w:rsidR="00AA0E09" w:rsidRPr="00B65A7F" w:rsidRDefault="00AA0E09" w:rsidP="00AA0E09">
      <w:pPr>
        <w:tabs>
          <w:tab w:val="num" w:pos="1691"/>
        </w:tabs>
        <w:spacing w:before="120"/>
        <w:ind w:left="1416"/>
        <w:jc w:val="both"/>
        <w:rPr>
          <w:rFonts w:ascii="Arial" w:hAnsi="Arial"/>
          <w:b/>
          <w:bCs/>
          <w:sz w:val="22"/>
          <w:szCs w:val="22"/>
          <w:lang w:val="es-CO"/>
        </w:rPr>
      </w:pPr>
      <w:r w:rsidRPr="00B65A7F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B65A7F">
        <w:rPr>
          <w:rFonts w:ascii="Arial" w:hAnsi="Arial" w:cs="Arial"/>
          <w:b/>
          <w:bCs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B65A7F">
        <w:rPr>
          <w:rFonts w:ascii="Arial" w:hAnsi="Arial" w:cs="Arial"/>
          <w:b/>
          <w:bCs/>
          <w:sz w:val="22"/>
          <w:szCs w:val="22"/>
        </w:rPr>
        <w:fldChar w:fldCharType="end"/>
      </w:r>
      <w:r w:rsidRPr="00B65A7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65A7F">
        <w:rPr>
          <w:rFonts w:ascii="Arial" w:hAnsi="Arial" w:cs="Arial"/>
          <w:b/>
          <w:bCs/>
          <w:sz w:val="22"/>
          <w:szCs w:val="22"/>
        </w:rPr>
        <w:t>Estandar</w:t>
      </w:r>
      <w:proofErr w:type="spellEnd"/>
      <w:r w:rsidRPr="00B65A7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65A7F">
        <w:rPr>
          <w:rFonts w:ascii="Arial" w:hAnsi="Arial" w:cs="Arial"/>
          <w:b/>
          <w:bCs/>
          <w:sz w:val="22"/>
          <w:szCs w:val="22"/>
        </w:rPr>
        <w:t>Internacional</w:t>
      </w:r>
      <w:proofErr w:type="spellEnd"/>
      <w:r w:rsidRPr="00B65A7F">
        <w:rPr>
          <w:rFonts w:ascii="Arial" w:hAnsi="Arial" w:cs="Arial"/>
          <w:b/>
          <w:bCs/>
          <w:sz w:val="22"/>
          <w:szCs w:val="22"/>
        </w:rPr>
        <w:t xml:space="preserve"> para Laboratorios (</w:t>
      </w:r>
      <w:r w:rsidRPr="00B65A7F">
        <w:rPr>
          <w:rFonts w:ascii="Arial" w:hAnsi="Arial"/>
          <w:b/>
          <w:bCs/>
          <w:sz w:val="22"/>
          <w:szCs w:val="22"/>
          <w:lang w:val="es-CO"/>
        </w:rPr>
        <w:t>ISL) – WADA</w:t>
      </w:r>
    </w:p>
    <w:p w14:paraId="08B4AFB8" w14:textId="77777777" w:rsidR="00AA0E09" w:rsidRPr="00B65A7F" w:rsidRDefault="00AA0E09" w:rsidP="00AA0E09">
      <w:pPr>
        <w:tabs>
          <w:tab w:val="num" w:pos="1691"/>
        </w:tabs>
        <w:spacing w:before="120"/>
        <w:ind w:left="284"/>
        <w:jc w:val="both"/>
        <w:rPr>
          <w:rFonts w:ascii="Arial" w:hAnsi="Arial"/>
          <w:b/>
          <w:bCs/>
          <w:sz w:val="22"/>
          <w:szCs w:val="22"/>
        </w:rPr>
      </w:pPr>
      <w:r w:rsidRPr="00B65A7F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B65A7F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B65A7F">
        <w:rPr>
          <w:rFonts w:ascii="Arial" w:hAnsi="Arial" w:cs="Arial"/>
          <w:b/>
          <w:bCs/>
          <w:sz w:val="22"/>
          <w:szCs w:val="22"/>
        </w:rPr>
        <w:fldChar w:fldCharType="end"/>
      </w:r>
      <w:r w:rsidRPr="00B65A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65A7F">
        <w:rPr>
          <w:rFonts w:ascii="Arial" w:hAnsi="Arial"/>
          <w:b/>
          <w:bCs/>
          <w:sz w:val="22"/>
          <w:szCs w:val="22"/>
        </w:rPr>
        <w:t xml:space="preserve">Laboratorios </w:t>
      </w:r>
      <w:proofErr w:type="spellStart"/>
      <w:r w:rsidRPr="00B65A7F">
        <w:rPr>
          <w:rFonts w:ascii="Arial" w:hAnsi="Arial"/>
          <w:b/>
          <w:bCs/>
          <w:sz w:val="22"/>
          <w:szCs w:val="22"/>
        </w:rPr>
        <w:t>médicos</w:t>
      </w:r>
      <w:proofErr w:type="spellEnd"/>
      <w:r w:rsidRPr="00B65A7F">
        <w:rPr>
          <w:rFonts w:ascii="Arial" w:hAnsi="Arial"/>
          <w:b/>
          <w:bCs/>
          <w:sz w:val="22"/>
          <w:szCs w:val="22"/>
        </w:rPr>
        <w:t>/</w:t>
      </w:r>
      <w:proofErr w:type="spellStart"/>
      <w:r w:rsidRPr="00B65A7F">
        <w:rPr>
          <w:rFonts w:ascii="Arial" w:hAnsi="Arial"/>
          <w:b/>
          <w:bCs/>
          <w:sz w:val="22"/>
          <w:szCs w:val="22"/>
        </w:rPr>
        <w:t>clínicos</w:t>
      </w:r>
      <w:proofErr w:type="spellEnd"/>
      <w:r w:rsidRPr="00B65A7F">
        <w:rPr>
          <w:rFonts w:ascii="Arial" w:hAnsi="Arial"/>
          <w:b/>
          <w:bCs/>
          <w:sz w:val="22"/>
          <w:szCs w:val="22"/>
        </w:rPr>
        <w:t xml:space="preserve"> </w:t>
      </w:r>
    </w:p>
    <w:p w14:paraId="16C5E709" w14:textId="77777777" w:rsidR="00AA0E09" w:rsidRPr="00B65A7F" w:rsidRDefault="00AA0E09" w:rsidP="00AA0E09">
      <w:pPr>
        <w:tabs>
          <w:tab w:val="num" w:pos="1691"/>
        </w:tabs>
        <w:spacing w:before="120"/>
        <w:ind w:left="851"/>
        <w:jc w:val="both"/>
        <w:rPr>
          <w:rFonts w:ascii="Arial" w:hAnsi="Arial"/>
          <w:b/>
          <w:bCs/>
          <w:sz w:val="22"/>
          <w:szCs w:val="22"/>
        </w:rPr>
      </w:pPr>
      <w:r w:rsidRPr="00B65A7F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B65A7F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B65A7F">
        <w:rPr>
          <w:rFonts w:ascii="Arial" w:hAnsi="Arial" w:cs="Arial"/>
          <w:b/>
          <w:bCs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B65A7F">
        <w:rPr>
          <w:rFonts w:ascii="Arial" w:hAnsi="Arial" w:cs="Arial"/>
          <w:b/>
          <w:bCs/>
          <w:sz w:val="22"/>
          <w:szCs w:val="22"/>
        </w:rPr>
        <w:fldChar w:fldCharType="end"/>
      </w:r>
      <w:r w:rsidRPr="00B65A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65A7F">
        <w:rPr>
          <w:rFonts w:ascii="Arial" w:hAnsi="Arial" w:cs="Arial"/>
          <w:b/>
          <w:bCs/>
          <w:sz w:val="22"/>
          <w:szCs w:val="22"/>
          <w:lang w:val="pt-BR"/>
        </w:rPr>
        <w:t>Análisis junto al paciente</w:t>
      </w:r>
      <w:r w:rsidRPr="00B65A7F">
        <w:rPr>
          <w:rFonts w:ascii="Arial" w:hAnsi="Arial" w:cs="Arial"/>
          <w:b/>
          <w:bCs/>
          <w:sz w:val="22"/>
          <w:szCs w:val="22"/>
        </w:rPr>
        <w:t xml:space="preserve"> - POCT</w:t>
      </w:r>
    </w:p>
    <w:p w14:paraId="50C8E612" w14:textId="1F9107BF" w:rsidR="00031545" w:rsidRDefault="00031545" w:rsidP="00B65A7F">
      <w:pPr>
        <w:pStyle w:val="SemEspaamento"/>
        <w:spacing w:after="120"/>
        <w:jc w:val="both"/>
        <w:rPr>
          <w:rFonts w:ascii="Arial" w:hAnsi="Arial" w:cs="Arial"/>
          <w:b/>
          <w:color w:val="000000"/>
        </w:rPr>
      </w:pPr>
      <w:r w:rsidRPr="00B76688">
        <w:rPr>
          <w:rFonts w:ascii="Arial" w:hAnsi="Arial" w:cs="Arial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B7668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  <w:lang w:val="en-US"/>
        </w:rPr>
      </w:r>
      <w:r w:rsidR="00000000">
        <w:rPr>
          <w:rFonts w:ascii="Arial" w:hAnsi="Arial" w:cs="Arial"/>
          <w:lang w:val="en-US"/>
        </w:rPr>
        <w:fldChar w:fldCharType="separate"/>
      </w:r>
      <w:r w:rsidRPr="00B76688">
        <w:rPr>
          <w:rFonts w:ascii="Arial" w:hAnsi="Arial" w:cs="Arial"/>
          <w:lang w:val="en-US"/>
        </w:rPr>
        <w:fldChar w:fldCharType="end"/>
      </w:r>
      <w:r w:rsidRPr="00B76688">
        <w:rPr>
          <w:rFonts w:ascii="Arial" w:hAnsi="Arial" w:cs="Arial"/>
        </w:rPr>
        <w:t xml:space="preserve">  </w:t>
      </w:r>
      <w:r w:rsidRPr="00B65A7F">
        <w:rPr>
          <w:rFonts w:ascii="Arial" w:hAnsi="Arial" w:cs="Arial"/>
          <w:b/>
          <w:bCs/>
        </w:rPr>
        <w:t>Biobancos</w:t>
      </w:r>
    </w:p>
    <w:p w14:paraId="2879D365" w14:textId="77777777" w:rsidR="00F2614A" w:rsidRPr="00611C8C" w:rsidRDefault="00F2614A" w:rsidP="00B65A7F">
      <w:pPr>
        <w:suppressAutoHyphens w:val="0"/>
        <w:spacing w:line="360" w:lineRule="auto"/>
        <w:jc w:val="both"/>
        <w:rPr>
          <w:rFonts w:ascii="Arial" w:hAnsi="Arial" w:cs="Arial"/>
          <w:b/>
          <w:noProof/>
          <w:sz w:val="22"/>
          <w:szCs w:val="22"/>
          <w:lang w:val="es-MX"/>
        </w:rPr>
      </w:pPr>
      <w:r w:rsidRPr="00611C8C">
        <w:rPr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1C8C">
        <w:rPr>
          <w:lang w:val="es-MX"/>
        </w:rPr>
        <w:instrText xml:space="preserve"> FORMCHECKBOX </w:instrText>
      </w:r>
      <w:r w:rsidR="00000000">
        <w:rPr>
          <w:sz w:val="20"/>
          <w:lang w:val="es-MX"/>
        </w:rPr>
      </w:r>
      <w:r w:rsidR="00000000">
        <w:rPr>
          <w:sz w:val="20"/>
          <w:lang w:val="es-MX"/>
        </w:rPr>
        <w:fldChar w:fldCharType="separate"/>
      </w:r>
      <w:r w:rsidRPr="00611C8C">
        <w:rPr>
          <w:sz w:val="20"/>
          <w:lang w:val="es-MX"/>
        </w:rPr>
        <w:fldChar w:fldCharType="end"/>
      </w:r>
      <w:r w:rsidRPr="00611C8C">
        <w:rPr>
          <w:sz w:val="20"/>
          <w:lang w:val="es-MX"/>
        </w:rPr>
        <w:t xml:space="preserve">  </w:t>
      </w:r>
      <w:r w:rsidRPr="00611C8C">
        <w:rPr>
          <w:rFonts w:ascii="Arial" w:hAnsi="Arial"/>
          <w:b/>
          <w:sz w:val="22"/>
          <w:szCs w:val="22"/>
          <w:lang w:val="es-MX"/>
        </w:rPr>
        <w:t>Acreditación de proveedores de ensayos de aptitud</w:t>
      </w:r>
    </w:p>
    <w:p w14:paraId="64AF93A5" w14:textId="77777777" w:rsidR="00F2614A" w:rsidRPr="00611C8C" w:rsidRDefault="00F2614A" w:rsidP="00B65A7F">
      <w:pPr>
        <w:suppressAutoHyphens w:val="0"/>
        <w:spacing w:line="360" w:lineRule="auto"/>
        <w:jc w:val="both"/>
        <w:rPr>
          <w:rFonts w:ascii="Arial" w:hAnsi="Arial" w:cs="Arial"/>
          <w:b/>
          <w:noProof/>
          <w:sz w:val="22"/>
          <w:szCs w:val="22"/>
          <w:lang w:val="es-MX"/>
        </w:rPr>
      </w:pPr>
      <w:r w:rsidRPr="00611C8C">
        <w:rPr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1C8C">
        <w:rPr>
          <w:lang w:val="es-MX"/>
        </w:rPr>
        <w:instrText xml:space="preserve"> FORMCHECKBOX </w:instrText>
      </w:r>
      <w:r w:rsidR="00000000">
        <w:rPr>
          <w:sz w:val="20"/>
          <w:lang w:val="es-MX"/>
        </w:rPr>
      </w:r>
      <w:r w:rsidR="00000000">
        <w:rPr>
          <w:sz w:val="20"/>
          <w:lang w:val="es-MX"/>
        </w:rPr>
        <w:fldChar w:fldCharType="separate"/>
      </w:r>
      <w:r w:rsidRPr="00611C8C">
        <w:rPr>
          <w:sz w:val="20"/>
          <w:lang w:val="es-MX"/>
        </w:rPr>
        <w:fldChar w:fldCharType="end"/>
      </w:r>
      <w:r w:rsidRPr="00611C8C">
        <w:rPr>
          <w:sz w:val="20"/>
          <w:lang w:val="es-MX"/>
        </w:rPr>
        <w:t xml:space="preserve">  </w:t>
      </w:r>
      <w:r w:rsidRPr="00611C8C">
        <w:rPr>
          <w:rFonts w:ascii="Arial" w:hAnsi="Arial"/>
          <w:b/>
          <w:sz w:val="22"/>
          <w:szCs w:val="22"/>
          <w:lang w:val="es-MX"/>
        </w:rPr>
        <w:t xml:space="preserve">Acreditación de productores de materiales de referencia </w:t>
      </w:r>
    </w:p>
    <w:p w14:paraId="3EC0057F" w14:textId="77777777" w:rsidR="00BB2709" w:rsidRDefault="00BB2709" w:rsidP="00B65A7F">
      <w:pPr>
        <w:pStyle w:val="SemEspaamento"/>
        <w:spacing w:after="120"/>
        <w:jc w:val="both"/>
        <w:rPr>
          <w:rFonts w:ascii="Arial" w:hAnsi="Arial" w:cs="Arial"/>
          <w:b/>
          <w:color w:val="000000"/>
        </w:rPr>
      </w:pPr>
      <w:r>
        <w:rPr>
          <w:sz w:val="20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</w:t>
      </w:r>
      <w:r>
        <w:rPr>
          <w:rFonts w:ascii="Arial" w:hAnsi="Arial" w:cs="Arial"/>
          <w:b/>
          <w:color w:val="000000"/>
        </w:rPr>
        <w:t xml:space="preserve">Acreditación de organismos de inspección </w:t>
      </w:r>
    </w:p>
    <w:p w14:paraId="679FA9D5" w14:textId="77777777" w:rsidR="003F07F9" w:rsidRDefault="00BB2709" w:rsidP="00B65A7F">
      <w:pPr>
        <w:pStyle w:val="SemEspaamento"/>
        <w:spacing w:after="120"/>
        <w:ind w:right="-480"/>
        <w:jc w:val="both"/>
        <w:rPr>
          <w:rFonts w:ascii="Arial" w:hAnsi="Arial" w:cs="Arial"/>
          <w:b/>
          <w:color w:val="000000"/>
        </w:rPr>
      </w:pPr>
      <w:r>
        <w:rPr>
          <w:sz w:val="20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rFonts w:ascii="Arial" w:hAnsi="Arial" w:cs="Arial"/>
          <w:b/>
          <w:color w:val="000000"/>
        </w:rPr>
        <w:t xml:space="preserve">Acreditación de organismos de certificación de sistemas de calidad  </w:t>
      </w:r>
    </w:p>
    <w:p w14:paraId="6384EEB4" w14:textId="6F6314C7" w:rsidR="00681574" w:rsidRDefault="003F07F9" w:rsidP="00B65A7F">
      <w:pPr>
        <w:pStyle w:val="SemEspaamento"/>
        <w:spacing w:after="120"/>
        <w:ind w:right="-480"/>
        <w:jc w:val="both"/>
        <w:rPr>
          <w:rFonts w:ascii="Arial" w:hAnsi="Arial" w:cs="Arial"/>
          <w:b/>
          <w:color w:val="000000"/>
          <w:lang w:val="en-US" w:eastAsia="es-ES"/>
        </w:rPr>
      </w:pPr>
      <w:r>
        <w:rPr>
          <w:rFonts w:ascii="Arial" w:hAnsi="Arial" w:cs="Arial"/>
          <w:b/>
          <w:color w:val="000000"/>
        </w:rPr>
        <w:tab/>
      </w:r>
      <w:r w:rsidR="00BB2709">
        <w:rPr>
          <w:sz w:val="20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2709" w:rsidRPr="00B21249">
        <w:rPr>
          <w:lang w:val="en-US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BB2709">
        <w:rPr>
          <w:sz w:val="20"/>
        </w:rPr>
        <w:fldChar w:fldCharType="end"/>
      </w:r>
      <w:r w:rsidR="00BB2709" w:rsidRPr="00B21249">
        <w:rPr>
          <w:sz w:val="20"/>
          <w:lang w:val="en-US"/>
        </w:rPr>
        <w:t xml:space="preserve"> </w:t>
      </w:r>
      <w:r w:rsidR="00BB2709" w:rsidRPr="00B21249">
        <w:rPr>
          <w:rFonts w:ascii="Arial" w:hAnsi="Arial" w:cs="Arial"/>
          <w:b/>
          <w:color w:val="000000"/>
          <w:lang w:val="en-US"/>
        </w:rPr>
        <w:t xml:space="preserve">QMS </w:t>
      </w:r>
      <w:r w:rsidR="00BB2709">
        <w:rPr>
          <w:sz w:val="20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2709" w:rsidRPr="00B21249">
        <w:rPr>
          <w:lang w:val="en-US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BB2709">
        <w:rPr>
          <w:sz w:val="20"/>
        </w:rPr>
        <w:fldChar w:fldCharType="end"/>
      </w:r>
      <w:r w:rsidR="00BB2709" w:rsidRPr="00B21249">
        <w:rPr>
          <w:sz w:val="20"/>
          <w:lang w:val="en-US"/>
        </w:rPr>
        <w:t xml:space="preserve"> </w:t>
      </w:r>
      <w:r w:rsidR="00BB2709" w:rsidRPr="00B21249">
        <w:rPr>
          <w:rFonts w:ascii="Arial" w:hAnsi="Arial" w:cs="Arial"/>
          <w:b/>
          <w:color w:val="000000"/>
          <w:lang w:val="en-US"/>
        </w:rPr>
        <w:t>EMS</w:t>
      </w:r>
      <w:r w:rsidRPr="00B21249">
        <w:rPr>
          <w:rFonts w:ascii="Arial" w:hAnsi="Arial" w:cs="Arial"/>
          <w:b/>
          <w:color w:val="000000"/>
          <w:lang w:val="en-US"/>
        </w:rPr>
        <w:t xml:space="preserve"> </w:t>
      </w:r>
      <w:r w:rsidRPr="003272BD">
        <w:rPr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B21249">
        <w:rPr>
          <w:sz w:val="20"/>
          <w:lang w:val="en-US"/>
        </w:rPr>
        <w:instrText xml:space="preserve"> FORMCHECKBOX </w:instrText>
      </w:r>
      <w:r w:rsidR="00000000">
        <w:rPr>
          <w:sz w:val="20"/>
          <w:lang w:val="en-US"/>
        </w:rPr>
      </w:r>
      <w:r w:rsidR="00000000">
        <w:rPr>
          <w:sz w:val="20"/>
          <w:lang w:val="en-US"/>
        </w:rPr>
        <w:fldChar w:fldCharType="separate"/>
      </w:r>
      <w:r w:rsidRPr="003272BD">
        <w:rPr>
          <w:sz w:val="20"/>
          <w:lang w:val="en-US"/>
        </w:rPr>
        <w:fldChar w:fldCharType="end"/>
      </w:r>
      <w:r w:rsidRPr="00B21249">
        <w:rPr>
          <w:sz w:val="20"/>
          <w:lang w:val="en-US"/>
        </w:rPr>
        <w:t xml:space="preserve"> </w:t>
      </w:r>
      <w:r w:rsidRPr="00B21249">
        <w:rPr>
          <w:rFonts w:ascii="Arial" w:hAnsi="Arial" w:cs="Arial"/>
          <w:b/>
          <w:color w:val="000000"/>
          <w:lang w:val="en-US" w:eastAsia="es-ES"/>
        </w:rPr>
        <w:t>FSMS</w:t>
      </w:r>
      <w:r w:rsidR="00681574">
        <w:rPr>
          <w:sz w:val="20"/>
          <w:lang w:val="en-US"/>
        </w:rPr>
        <w:t xml:space="preserve"> </w:t>
      </w:r>
      <w:r w:rsidR="00681574" w:rsidRPr="003272BD">
        <w:rPr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681574" w:rsidRPr="00B21249">
        <w:rPr>
          <w:sz w:val="20"/>
          <w:lang w:val="en-US"/>
        </w:rPr>
        <w:instrText xml:space="preserve"> FORMCHECKBOX </w:instrText>
      </w:r>
      <w:r w:rsidR="00000000">
        <w:rPr>
          <w:sz w:val="20"/>
          <w:lang w:val="en-US"/>
        </w:rPr>
      </w:r>
      <w:r w:rsidR="00000000">
        <w:rPr>
          <w:sz w:val="20"/>
          <w:lang w:val="en-US"/>
        </w:rPr>
        <w:fldChar w:fldCharType="separate"/>
      </w:r>
      <w:r w:rsidR="00681574" w:rsidRPr="003272BD">
        <w:rPr>
          <w:sz w:val="20"/>
          <w:lang w:val="en-US"/>
        </w:rPr>
        <w:fldChar w:fldCharType="end"/>
      </w:r>
      <w:r w:rsidR="00681574" w:rsidRPr="00B21249">
        <w:rPr>
          <w:sz w:val="20"/>
          <w:lang w:val="en-US"/>
        </w:rPr>
        <w:t xml:space="preserve"> </w:t>
      </w:r>
      <w:r w:rsidR="00681574" w:rsidRPr="00B21249">
        <w:rPr>
          <w:rFonts w:ascii="Arial" w:hAnsi="Arial" w:cs="Arial"/>
          <w:b/>
          <w:color w:val="000000"/>
          <w:lang w:val="en-US" w:eastAsia="es-ES"/>
        </w:rPr>
        <w:t>FS</w:t>
      </w:r>
      <w:r w:rsidR="00681574">
        <w:rPr>
          <w:rFonts w:ascii="Arial" w:hAnsi="Arial" w:cs="Arial"/>
          <w:b/>
          <w:color w:val="000000"/>
          <w:lang w:val="en-US" w:eastAsia="es-ES"/>
        </w:rPr>
        <w:t>SC 22000</w:t>
      </w:r>
      <w:r w:rsidRPr="00B65A7F">
        <w:rPr>
          <w:sz w:val="20"/>
          <w:lang w:val="en-US"/>
        </w:rPr>
        <w:t xml:space="preserve"> </w:t>
      </w:r>
      <w:r w:rsidRPr="003272BD">
        <w:rPr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B21249">
        <w:rPr>
          <w:sz w:val="20"/>
          <w:lang w:val="en-US"/>
        </w:rPr>
        <w:instrText xml:space="preserve"> FORMCHECKBOX </w:instrText>
      </w:r>
      <w:r w:rsidR="00000000">
        <w:rPr>
          <w:sz w:val="20"/>
          <w:lang w:val="en-US"/>
        </w:rPr>
      </w:r>
      <w:r w:rsidR="00000000">
        <w:rPr>
          <w:sz w:val="20"/>
          <w:lang w:val="en-US"/>
        </w:rPr>
        <w:fldChar w:fldCharType="separate"/>
      </w:r>
      <w:r w:rsidRPr="003272BD">
        <w:rPr>
          <w:sz w:val="20"/>
          <w:lang w:val="en-US"/>
        </w:rPr>
        <w:fldChar w:fldCharType="end"/>
      </w:r>
      <w:r w:rsidRPr="00B21249">
        <w:rPr>
          <w:sz w:val="20"/>
          <w:lang w:val="en-US"/>
        </w:rPr>
        <w:t xml:space="preserve"> </w:t>
      </w:r>
      <w:r w:rsidRPr="00B21249">
        <w:rPr>
          <w:rFonts w:ascii="Arial" w:hAnsi="Arial" w:cs="Arial"/>
          <w:b/>
          <w:color w:val="000000"/>
          <w:lang w:val="en-US" w:eastAsia="es-ES"/>
        </w:rPr>
        <w:t xml:space="preserve">ISMS </w:t>
      </w:r>
      <w:r w:rsidR="00571CE9" w:rsidRPr="003272BD">
        <w:rPr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571CE9" w:rsidRPr="00B21249">
        <w:rPr>
          <w:sz w:val="20"/>
          <w:lang w:val="en-US"/>
        </w:rPr>
        <w:instrText xml:space="preserve"> FORMCHECKBOX </w:instrText>
      </w:r>
      <w:r w:rsidR="00000000">
        <w:rPr>
          <w:sz w:val="20"/>
          <w:lang w:val="en-US"/>
        </w:rPr>
      </w:r>
      <w:r w:rsidR="00000000">
        <w:rPr>
          <w:sz w:val="20"/>
          <w:lang w:val="en-US"/>
        </w:rPr>
        <w:fldChar w:fldCharType="separate"/>
      </w:r>
      <w:r w:rsidR="00571CE9" w:rsidRPr="003272BD">
        <w:rPr>
          <w:sz w:val="20"/>
          <w:lang w:val="en-US"/>
        </w:rPr>
        <w:fldChar w:fldCharType="end"/>
      </w:r>
      <w:r w:rsidR="00571CE9" w:rsidRPr="00B21249">
        <w:rPr>
          <w:sz w:val="20"/>
          <w:lang w:val="en-US"/>
        </w:rPr>
        <w:t xml:space="preserve"> </w:t>
      </w:r>
      <w:r w:rsidR="00571CE9" w:rsidRPr="00B21249">
        <w:rPr>
          <w:rFonts w:ascii="Arial" w:hAnsi="Arial" w:cs="Arial"/>
          <w:b/>
          <w:color w:val="000000"/>
          <w:lang w:val="en-US" w:eastAsia="es-ES"/>
        </w:rPr>
        <w:t>MDMS</w:t>
      </w:r>
      <w:r w:rsidR="000A1E88" w:rsidRPr="00B21249">
        <w:rPr>
          <w:rFonts w:ascii="Arial" w:hAnsi="Arial" w:cs="Arial"/>
          <w:b/>
          <w:color w:val="000000"/>
          <w:lang w:val="en-US" w:eastAsia="es-ES"/>
        </w:rPr>
        <w:t xml:space="preserve"> </w:t>
      </w:r>
      <w:r w:rsidR="000A1E88" w:rsidRPr="003272BD">
        <w:rPr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0A1E88" w:rsidRPr="00B21249">
        <w:rPr>
          <w:sz w:val="20"/>
          <w:lang w:val="en-US"/>
        </w:rPr>
        <w:instrText xml:space="preserve"> FORMCHECKBOX </w:instrText>
      </w:r>
      <w:r w:rsidR="00000000">
        <w:rPr>
          <w:sz w:val="20"/>
          <w:lang w:val="en-US"/>
        </w:rPr>
      </w:r>
      <w:r w:rsidR="00000000">
        <w:rPr>
          <w:sz w:val="20"/>
          <w:lang w:val="en-US"/>
        </w:rPr>
        <w:fldChar w:fldCharType="separate"/>
      </w:r>
      <w:r w:rsidR="000A1E88" w:rsidRPr="003272BD">
        <w:rPr>
          <w:sz w:val="20"/>
          <w:lang w:val="en-US"/>
        </w:rPr>
        <w:fldChar w:fldCharType="end"/>
      </w:r>
      <w:r w:rsidR="000A1E88" w:rsidRPr="00B21249">
        <w:rPr>
          <w:sz w:val="20"/>
          <w:lang w:val="en-US"/>
        </w:rPr>
        <w:t xml:space="preserve"> </w:t>
      </w:r>
      <w:proofErr w:type="spellStart"/>
      <w:r w:rsidR="000A1E88" w:rsidRPr="00B21249">
        <w:rPr>
          <w:rFonts w:ascii="Arial" w:hAnsi="Arial" w:cs="Arial"/>
          <w:b/>
          <w:color w:val="000000"/>
          <w:lang w:val="en-US" w:eastAsia="es-ES"/>
        </w:rPr>
        <w:t>EnMS</w:t>
      </w:r>
      <w:proofErr w:type="spellEnd"/>
      <w:r w:rsidR="003B42FE">
        <w:rPr>
          <w:rFonts w:ascii="Arial" w:hAnsi="Arial" w:cs="Arial"/>
          <w:b/>
          <w:color w:val="000000"/>
          <w:lang w:val="en-US" w:eastAsia="es-ES"/>
        </w:rPr>
        <w:t xml:space="preserve"> </w:t>
      </w:r>
      <w:r w:rsidR="003B42FE" w:rsidRPr="003272BD">
        <w:rPr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3B42FE" w:rsidRPr="00963CDC">
        <w:rPr>
          <w:sz w:val="20"/>
          <w:lang w:val="en-US"/>
        </w:rPr>
        <w:instrText xml:space="preserve"> FORMCHECKBOX </w:instrText>
      </w:r>
      <w:r w:rsidR="00000000">
        <w:rPr>
          <w:sz w:val="20"/>
          <w:lang w:val="en-US"/>
        </w:rPr>
      </w:r>
      <w:r w:rsidR="00000000">
        <w:rPr>
          <w:sz w:val="20"/>
          <w:lang w:val="en-US"/>
        </w:rPr>
        <w:fldChar w:fldCharType="separate"/>
      </w:r>
      <w:r w:rsidR="003B42FE" w:rsidRPr="003272BD">
        <w:rPr>
          <w:sz w:val="20"/>
          <w:lang w:val="en-US"/>
        </w:rPr>
        <w:fldChar w:fldCharType="end"/>
      </w:r>
      <w:r w:rsidR="003B42FE" w:rsidRPr="00963CDC">
        <w:rPr>
          <w:sz w:val="20"/>
          <w:lang w:val="en-US"/>
        </w:rPr>
        <w:t xml:space="preserve"> </w:t>
      </w:r>
      <w:r w:rsidR="003B42FE">
        <w:rPr>
          <w:rFonts w:ascii="Arial" w:hAnsi="Arial" w:cs="Arial"/>
          <w:b/>
          <w:color w:val="000000"/>
          <w:lang w:val="en-US" w:eastAsia="es-ES"/>
        </w:rPr>
        <w:t>AB</w:t>
      </w:r>
      <w:r w:rsidR="003B42FE" w:rsidRPr="00963CDC">
        <w:rPr>
          <w:rFonts w:ascii="Arial" w:hAnsi="Arial" w:cs="Arial"/>
          <w:b/>
          <w:color w:val="000000"/>
          <w:lang w:val="en-US" w:eastAsia="es-ES"/>
        </w:rPr>
        <w:t>MS</w:t>
      </w:r>
      <w:r w:rsidR="001C2A91">
        <w:rPr>
          <w:rFonts w:ascii="Arial" w:hAnsi="Arial" w:cs="Arial"/>
          <w:b/>
          <w:color w:val="000000"/>
          <w:lang w:val="en-US" w:eastAsia="es-ES"/>
        </w:rPr>
        <w:t xml:space="preserve"> </w:t>
      </w:r>
    </w:p>
    <w:p w14:paraId="73434244" w14:textId="2B339316" w:rsidR="00BB2709" w:rsidRPr="00B21249" w:rsidRDefault="001C2A91" w:rsidP="00B65A7F">
      <w:pPr>
        <w:pStyle w:val="SemEspaamento"/>
        <w:spacing w:after="120"/>
        <w:ind w:right="-480" w:firstLine="720"/>
        <w:jc w:val="both"/>
        <w:rPr>
          <w:rFonts w:ascii="Arial" w:hAnsi="Arial" w:cs="Arial"/>
          <w:b/>
          <w:color w:val="000000"/>
          <w:lang w:val="en-US"/>
        </w:rPr>
      </w:pPr>
      <w:r w:rsidRPr="003272BD">
        <w:rPr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63CDC">
        <w:rPr>
          <w:sz w:val="20"/>
          <w:lang w:val="en-US"/>
        </w:rPr>
        <w:instrText xml:space="preserve"> FORMCHECKBOX </w:instrText>
      </w:r>
      <w:r w:rsidR="00000000">
        <w:rPr>
          <w:sz w:val="20"/>
          <w:lang w:val="en-US"/>
        </w:rPr>
      </w:r>
      <w:r w:rsidR="00000000">
        <w:rPr>
          <w:sz w:val="20"/>
          <w:lang w:val="en-US"/>
        </w:rPr>
        <w:fldChar w:fldCharType="separate"/>
      </w:r>
      <w:r w:rsidRPr="003272BD">
        <w:rPr>
          <w:sz w:val="20"/>
          <w:lang w:val="en-US"/>
        </w:rPr>
        <w:fldChar w:fldCharType="end"/>
      </w:r>
      <w:r>
        <w:rPr>
          <w:rFonts w:ascii="Arial" w:hAnsi="Arial" w:cs="Arial"/>
          <w:b/>
          <w:color w:val="000000"/>
          <w:lang w:val="en-US" w:eastAsia="es-ES"/>
        </w:rPr>
        <w:t xml:space="preserve"> OH</w:t>
      </w:r>
      <w:r w:rsidR="00FF4587">
        <w:rPr>
          <w:rFonts w:ascii="Arial" w:hAnsi="Arial" w:cs="Arial"/>
          <w:b/>
          <w:color w:val="000000"/>
          <w:lang w:val="en-US" w:eastAsia="es-ES"/>
        </w:rPr>
        <w:t>&amp;</w:t>
      </w:r>
      <w:r>
        <w:rPr>
          <w:rFonts w:ascii="Arial" w:hAnsi="Arial" w:cs="Arial"/>
          <w:b/>
          <w:color w:val="000000"/>
          <w:lang w:val="en-US" w:eastAsia="es-ES"/>
        </w:rPr>
        <w:t>S</w:t>
      </w:r>
      <w:r w:rsidRPr="00963CDC">
        <w:rPr>
          <w:rFonts w:ascii="Arial" w:hAnsi="Arial" w:cs="Arial"/>
          <w:b/>
          <w:color w:val="000000"/>
          <w:lang w:val="en-US" w:eastAsia="es-ES"/>
        </w:rPr>
        <w:t>MS</w:t>
      </w:r>
    </w:p>
    <w:p w14:paraId="49CED1D2" w14:textId="24B99A7C" w:rsidR="00E82578" w:rsidRPr="00B21249" w:rsidRDefault="00BB2709" w:rsidP="00B65A7F">
      <w:pPr>
        <w:pStyle w:val="SemEspaamento"/>
        <w:spacing w:after="120"/>
        <w:jc w:val="both"/>
        <w:rPr>
          <w:rFonts w:ascii="Arial" w:hAnsi="Arial" w:cs="Arial"/>
          <w:b/>
          <w:snapToGrid w:val="0"/>
          <w:lang w:val="es-US"/>
        </w:rPr>
      </w:pPr>
      <w:r>
        <w:rPr>
          <w:sz w:val="20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</w:t>
      </w:r>
      <w:r>
        <w:rPr>
          <w:rFonts w:ascii="Arial" w:hAnsi="Arial" w:cs="Arial"/>
          <w:b/>
          <w:color w:val="000000"/>
        </w:rPr>
        <w:t>Acreditación de organ</w:t>
      </w:r>
      <w:r w:rsidR="00E82578">
        <w:rPr>
          <w:rFonts w:ascii="Arial" w:hAnsi="Arial" w:cs="Arial"/>
          <w:b/>
          <w:color w:val="000000"/>
        </w:rPr>
        <w:t>ismos de certificación producto</w:t>
      </w:r>
      <w:r w:rsidR="00681574">
        <w:rPr>
          <w:rFonts w:ascii="Arial" w:hAnsi="Arial" w:cs="Arial"/>
          <w:b/>
          <w:color w:val="000000"/>
        </w:rPr>
        <w:t xml:space="preserve"> </w:t>
      </w:r>
      <w:r w:rsidR="00E82578" w:rsidRPr="00C52377">
        <w:rPr>
          <w:rFonts w:ascii="Arial" w:hAnsi="Arial" w:cs="Arial"/>
          <w:snapToGrid w:val="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E82578" w:rsidRPr="00B21249">
        <w:rPr>
          <w:rFonts w:ascii="Arial" w:hAnsi="Arial" w:cs="Arial"/>
          <w:snapToGrid w:val="0"/>
          <w:lang w:val="es-US"/>
        </w:rPr>
        <w:instrText xml:space="preserve"> FORMCHECKBOX </w:instrText>
      </w:r>
      <w:r w:rsidR="00000000">
        <w:rPr>
          <w:rFonts w:ascii="Arial" w:hAnsi="Arial" w:cs="Arial"/>
          <w:snapToGrid w:val="0"/>
          <w:lang w:val="en-US"/>
        </w:rPr>
      </w:r>
      <w:r w:rsidR="00000000">
        <w:rPr>
          <w:rFonts w:ascii="Arial" w:hAnsi="Arial" w:cs="Arial"/>
          <w:snapToGrid w:val="0"/>
          <w:lang w:val="en-US"/>
        </w:rPr>
        <w:fldChar w:fldCharType="separate"/>
      </w:r>
      <w:r w:rsidR="00E82578" w:rsidRPr="00C52377">
        <w:rPr>
          <w:rFonts w:ascii="Arial" w:hAnsi="Arial" w:cs="Arial"/>
          <w:snapToGrid w:val="0"/>
          <w:lang w:val="en-US"/>
        </w:rPr>
        <w:fldChar w:fldCharType="end"/>
      </w:r>
      <w:r w:rsidR="00E82578" w:rsidRPr="00B21249">
        <w:rPr>
          <w:rFonts w:ascii="Arial" w:hAnsi="Arial" w:cs="Arial"/>
          <w:snapToGrid w:val="0"/>
          <w:lang w:val="es-US"/>
        </w:rPr>
        <w:t xml:space="preserve"> </w:t>
      </w:r>
      <w:r w:rsidR="00681574" w:rsidRPr="00B21249">
        <w:rPr>
          <w:rFonts w:ascii="Arial" w:hAnsi="Arial" w:cs="Arial"/>
          <w:b/>
          <w:snapToGrid w:val="0"/>
          <w:lang w:val="es-US"/>
        </w:rPr>
        <w:t>G</w:t>
      </w:r>
      <w:r w:rsidR="00466F2C">
        <w:rPr>
          <w:rFonts w:ascii="Arial" w:hAnsi="Arial" w:cs="Arial"/>
          <w:b/>
          <w:snapToGrid w:val="0"/>
          <w:lang w:val="es-US"/>
        </w:rPr>
        <w:t>LOBAL</w:t>
      </w:r>
      <w:r w:rsidR="00681574" w:rsidRPr="00B21249">
        <w:rPr>
          <w:rFonts w:ascii="Arial" w:hAnsi="Arial" w:cs="Arial"/>
          <w:b/>
          <w:snapToGrid w:val="0"/>
          <w:lang w:val="es-US"/>
        </w:rPr>
        <w:t xml:space="preserve"> </w:t>
      </w:r>
      <w:r w:rsidR="00E82578" w:rsidRPr="00B21249">
        <w:rPr>
          <w:rFonts w:ascii="Arial" w:hAnsi="Arial" w:cs="Arial"/>
          <w:b/>
          <w:snapToGrid w:val="0"/>
          <w:lang w:val="es-US"/>
        </w:rPr>
        <w:t xml:space="preserve">G.A.P. </w:t>
      </w:r>
    </w:p>
    <w:p w14:paraId="1E543FBB" w14:textId="00134D53" w:rsidR="00BB2709" w:rsidRDefault="00B241CD" w:rsidP="00B65A7F">
      <w:pPr>
        <w:pStyle w:val="SemEspaamento"/>
        <w:spacing w:after="120"/>
        <w:jc w:val="both"/>
        <w:rPr>
          <w:rFonts w:ascii="Arial" w:hAnsi="Arial"/>
          <w:b/>
        </w:rPr>
      </w:pPr>
      <w:r w:rsidRPr="003272BD">
        <w:rPr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403BDC">
        <w:rPr>
          <w:sz w:val="20"/>
          <w:lang w:val="es-ES_tradnl"/>
        </w:rPr>
        <w:instrText xml:space="preserve"> FORMCHECKBOX </w:instrText>
      </w:r>
      <w:r w:rsidR="00000000">
        <w:rPr>
          <w:sz w:val="20"/>
          <w:lang w:val="en-US"/>
        </w:rPr>
      </w:r>
      <w:r w:rsidR="00000000">
        <w:rPr>
          <w:sz w:val="20"/>
          <w:lang w:val="en-US"/>
        </w:rPr>
        <w:fldChar w:fldCharType="separate"/>
      </w:r>
      <w:r w:rsidRPr="003272BD">
        <w:rPr>
          <w:sz w:val="20"/>
          <w:lang w:val="en-US"/>
        </w:rPr>
        <w:fldChar w:fldCharType="end"/>
      </w:r>
      <w:r w:rsidRPr="00403BDC"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t xml:space="preserve"> </w:t>
      </w:r>
      <w:r w:rsidR="00BB2709">
        <w:rPr>
          <w:rFonts w:ascii="Arial" w:hAnsi="Arial" w:cs="Arial"/>
          <w:b/>
          <w:color w:val="000000"/>
        </w:rPr>
        <w:t>Acreditación de organismos de certificación de</w:t>
      </w:r>
      <w:r w:rsidR="00BB2709">
        <w:rPr>
          <w:rFonts w:ascii="Arial" w:hAnsi="Arial"/>
          <w:b/>
        </w:rPr>
        <w:t xml:space="preserve"> personas </w:t>
      </w:r>
      <w:r w:rsidR="00031545" w:rsidRPr="00C52377">
        <w:rPr>
          <w:rFonts w:ascii="Arial" w:hAnsi="Arial" w:cs="Arial"/>
          <w:snapToGrid w:val="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031545" w:rsidRPr="00B21249">
        <w:rPr>
          <w:rFonts w:ascii="Arial" w:hAnsi="Arial" w:cs="Arial"/>
          <w:snapToGrid w:val="0"/>
          <w:lang w:val="es-US"/>
        </w:rPr>
        <w:instrText xml:space="preserve"> FORMCHECKBOX </w:instrText>
      </w:r>
      <w:r w:rsidR="00000000">
        <w:rPr>
          <w:rFonts w:ascii="Arial" w:hAnsi="Arial" w:cs="Arial"/>
          <w:snapToGrid w:val="0"/>
          <w:lang w:val="en-US"/>
        </w:rPr>
      </w:r>
      <w:r w:rsidR="00000000">
        <w:rPr>
          <w:rFonts w:ascii="Arial" w:hAnsi="Arial" w:cs="Arial"/>
          <w:snapToGrid w:val="0"/>
          <w:lang w:val="en-US"/>
        </w:rPr>
        <w:fldChar w:fldCharType="separate"/>
      </w:r>
      <w:r w:rsidR="00031545" w:rsidRPr="00C52377">
        <w:rPr>
          <w:rFonts w:ascii="Arial" w:hAnsi="Arial" w:cs="Arial"/>
          <w:snapToGrid w:val="0"/>
          <w:lang w:val="en-US"/>
        </w:rPr>
        <w:fldChar w:fldCharType="end"/>
      </w:r>
      <w:r w:rsidR="00031545" w:rsidRPr="00B21249">
        <w:rPr>
          <w:rFonts w:ascii="Arial" w:hAnsi="Arial" w:cs="Arial"/>
          <w:snapToGrid w:val="0"/>
          <w:lang w:val="es-US"/>
        </w:rPr>
        <w:t xml:space="preserve"> </w:t>
      </w:r>
      <w:r w:rsidR="00031545">
        <w:rPr>
          <w:rFonts w:ascii="Arial" w:hAnsi="Arial" w:cs="Arial"/>
          <w:b/>
          <w:snapToGrid w:val="0"/>
          <w:lang w:val="es-US"/>
        </w:rPr>
        <w:t>IPC</w:t>
      </w:r>
    </w:p>
    <w:p w14:paraId="211DA5A1" w14:textId="02BC02C3" w:rsidR="003F07F9" w:rsidRDefault="003F07F9" w:rsidP="00B65A7F">
      <w:pPr>
        <w:pStyle w:val="NoSpacing"/>
        <w:spacing w:after="120"/>
        <w:jc w:val="both"/>
        <w:rPr>
          <w:rFonts w:ascii="Arial" w:hAnsi="Arial" w:cs="Arial"/>
          <w:b/>
          <w:color w:val="000000"/>
          <w:lang w:eastAsia="es-ES"/>
        </w:rPr>
      </w:pPr>
      <w:r w:rsidRPr="003272BD">
        <w:rPr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403BDC">
        <w:rPr>
          <w:sz w:val="20"/>
          <w:lang w:val="es-ES_tradnl"/>
        </w:rPr>
        <w:instrText xml:space="preserve"> FORMCHECKBOX </w:instrText>
      </w:r>
      <w:r w:rsidR="00000000">
        <w:rPr>
          <w:sz w:val="20"/>
          <w:lang w:val="en-US"/>
        </w:rPr>
      </w:r>
      <w:r w:rsidR="00000000">
        <w:rPr>
          <w:sz w:val="20"/>
          <w:lang w:val="en-US"/>
        </w:rPr>
        <w:fldChar w:fldCharType="separate"/>
      </w:r>
      <w:r w:rsidRPr="003272BD">
        <w:rPr>
          <w:sz w:val="20"/>
          <w:lang w:val="en-US"/>
        </w:rPr>
        <w:fldChar w:fldCharType="end"/>
      </w:r>
      <w:r w:rsidRPr="00403BDC"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t xml:space="preserve"> </w:t>
      </w:r>
      <w:r w:rsidRPr="005F3BDA">
        <w:rPr>
          <w:rFonts w:ascii="Arial" w:hAnsi="Arial" w:cs="Arial"/>
          <w:b/>
          <w:color w:val="000000"/>
          <w:lang w:eastAsia="es-ES"/>
        </w:rPr>
        <w:t>Acreditación de</w:t>
      </w:r>
      <w:r>
        <w:rPr>
          <w:rFonts w:ascii="Arial" w:hAnsi="Arial" w:cs="Arial"/>
          <w:b/>
          <w:color w:val="000000"/>
          <w:lang w:eastAsia="es-ES"/>
        </w:rPr>
        <w:t xml:space="preserve"> organismos de </w:t>
      </w:r>
      <w:r w:rsidR="002B6D8C">
        <w:rPr>
          <w:rFonts w:ascii="Arial" w:hAnsi="Arial" w:cs="Arial"/>
          <w:b/>
          <w:color w:val="000000"/>
          <w:lang w:eastAsia="es-ES"/>
        </w:rPr>
        <w:t xml:space="preserve">validación/verificación de </w:t>
      </w:r>
      <w:r>
        <w:rPr>
          <w:rFonts w:ascii="Arial" w:hAnsi="Arial" w:cs="Arial"/>
          <w:b/>
          <w:color w:val="000000"/>
          <w:lang w:eastAsia="es-ES"/>
        </w:rPr>
        <w:t xml:space="preserve">gases </w:t>
      </w:r>
      <w:r w:rsidR="002B6D8C">
        <w:rPr>
          <w:rFonts w:ascii="Arial" w:hAnsi="Arial" w:cs="Arial"/>
          <w:b/>
          <w:color w:val="000000"/>
          <w:lang w:eastAsia="es-ES"/>
        </w:rPr>
        <w:t xml:space="preserve">de </w:t>
      </w:r>
      <w:r>
        <w:rPr>
          <w:rFonts w:ascii="Arial" w:hAnsi="Arial" w:cs="Arial"/>
          <w:b/>
          <w:color w:val="000000"/>
          <w:lang w:eastAsia="es-ES"/>
        </w:rPr>
        <w:t xml:space="preserve">efecto invernadero </w:t>
      </w:r>
    </w:p>
    <w:p w14:paraId="06A51A6E" w14:textId="3D2C76CF" w:rsidR="009F6F7D" w:rsidRDefault="009F6F7D" w:rsidP="00B65A7F">
      <w:pPr>
        <w:pStyle w:val="NoSpacing"/>
        <w:spacing w:after="120"/>
        <w:jc w:val="both"/>
        <w:rPr>
          <w:rFonts w:ascii="Arial" w:hAnsi="Arial" w:cs="Arial"/>
          <w:b/>
          <w:color w:val="000000"/>
          <w:lang w:eastAsia="es-ES"/>
        </w:rPr>
      </w:pPr>
      <w:r w:rsidRPr="009F6F7D">
        <w:rPr>
          <w:rFonts w:ascii="Arial" w:hAnsi="Arial" w:cs="Arial"/>
          <w:b/>
          <w:color w:val="000000"/>
          <w:lang w:val="en-US" w:eastAsia="es-E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F6F7D">
        <w:rPr>
          <w:rFonts w:ascii="Arial" w:hAnsi="Arial" w:cs="Arial"/>
          <w:b/>
          <w:color w:val="000000"/>
          <w:lang w:val="es-ES_tradnl" w:eastAsia="es-ES"/>
        </w:rPr>
        <w:instrText xml:space="preserve"> FORMCHECKBOX </w:instrText>
      </w:r>
      <w:r w:rsidR="00000000">
        <w:rPr>
          <w:rFonts w:ascii="Arial" w:hAnsi="Arial" w:cs="Arial"/>
          <w:b/>
          <w:color w:val="000000"/>
          <w:lang w:val="en-US" w:eastAsia="es-ES"/>
        </w:rPr>
      </w:r>
      <w:r w:rsidR="00000000">
        <w:rPr>
          <w:rFonts w:ascii="Arial" w:hAnsi="Arial" w:cs="Arial"/>
          <w:b/>
          <w:color w:val="000000"/>
          <w:lang w:val="en-US" w:eastAsia="es-ES"/>
        </w:rPr>
        <w:fldChar w:fldCharType="separate"/>
      </w:r>
      <w:r w:rsidRPr="009F6F7D">
        <w:rPr>
          <w:rFonts w:ascii="Arial" w:hAnsi="Arial" w:cs="Arial"/>
          <w:b/>
          <w:color w:val="000000"/>
          <w:lang w:val="en-US" w:eastAsia="es-ES"/>
        </w:rPr>
        <w:fldChar w:fldCharType="end"/>
      </w:r>
      <w:r w:rsidRPr="009F6F7D">
        <w:rPr>
          <w:rFonts w:ascii="Arial" w:hAnsi="Arial" w:cs="Arial"/>
          <w:b/>
          <w:color w:val="000000"/>
          <w:lang w:val="es-ES_tradnl" w:eastAsia="es-ES"/>
        </w:rPr>
        <w:t xml:space="preserve">  </w:t>
      </w:r>
      <w:r w:rsidRPr="009F6F7D">
        <w:rPr>
          <w:rFonts w:ascii="Arial" w:hAnsi="Arial" w:cs="Arial"/>
          <w:b/>
          <w:color w:val="000000"/>
          <w:lang w:val="en-US" w:eastAsia="es-ES"/>
        </w:rPr>
        <w:t xml:space="preserve">Acreditación de </w:t>
      </w:r>
      <w:proofErr w:type="spellStart"/>
      <w:r w:rsidRPr="009F6F7D">
        <w:rPr>
          <w:rFonts w:ascii="Arial" w:hAnsi="Arial" w:cs="Arial"/>
          <w:b/>
          <w:color w:val="000000"/>
          <w:lang w:val="en-US" w:eastAsia="es-ES"/>
        </w:rPr>
        <w:t>organismos</w:t>
      </w:r>
      <w:proofErr w:type="spellEnd"/>
      <w:r w:rsidRPr="009F6F7D">
        <w:rPr>
          <w:rFonts w:ascii="Arial" w:hAnsi="Arial" w:cs="Arial"/>
          <w:b/>
          <w:color w:val="000000"/>
          <w:lang w:val="en-US" w:eastAsia="es-ES"/>
        </w:rPr>
        <w:t xml:space="preserve"> de </w:t>
      </w:r>
      <w:proofErr w:type="spellStart"/>
      <w:r w:rsidRPr="009F6F7D">
        <w:rPr>
          <w:rFonts w:ascii="Arial" w:hAnsi="Arial" w:cs="Arial"/>
          <w:b/>
          <w:color w:val="000000"/>
          <w:lang w:val="en-US" w:eastAsia="es-ES"/>
        </w:rPr>
        <w:t>validación</w:t>
      </w:r>
      <w:proofErr w:type="spellEnd"/>
      <w:r w:rsidRPr="009F6F7D">
        <w:rPr>
          <w:rFonts w:ascii="Arial" w:hAnsi="Arial" w:cs="Arial"/>
          <w:b/>
          <w:color w:val="000000"/>
          <w:lang w:val="en-US" w:eastAsia="es-ES"/>
        </w:rPr>
        <w:t xml:space="preserve"> </w:t>
      </w:r>
      <w:r>
        <w:rPr>
          <w:rFonts w:ascii="Arial" w:hAnsi="Arial" w:cs="Arial"/>
          <w:b/>
          <w:color w:val="000000"/>
          <w:lang w:val="en-US" w:eastAsia="es-ES"/>
        </w:rPr>
        <w:t>y</w:t>
      </w:r>
      <w:r w:rsidRPr="009F6F7D">
        <w:rPr>
          <w:rFonts w:ascii="Arial" w:hAnsi="Arial" w:cs="Arial"/>
          <w:b/>
          <w:color w:val="000000"/>
          <w:lang w:val="en-US" w:eastAsia="es-ES"/>
        </w:rPr>
        <w:t xml:space="preserve"> </w:t>
      </w:r>
      <w:proofErr w:type="spellStart"/>
      <w:r w:rsidRPr="009F6F7D">
        <w:rPr>
          <w:rFonts w:ascii="Arial" w:hAnsi="Arial" w:cs="Arial"/>
          <w:b/>
          <w:color w:val="000000"/>
          <w:lang w:val="en-US" w:eastAsia="es-ES"/>
        </w:rPr>
        <w:t>verificación</w:t>
      </w:r>
      <w:proofErr w:type="spellEnd"/>
    </w:p>
    <w:p w14:paraId="0967C9EA" w14:textId="77777777" w:rsidR="00BB2709" w:rsidRDefault="00BB2709" w:rsidP="00B65A7F">
      <w:pPr>
        <w:pStyle w:val="SemEspaamento"/>
        <w:tabs>
          <w:tab w:val="left" w:pos="3119"/>
          <w:tab w:val="left" w:pos="4763"/>
        </w:tabs>
        <w:jc w:val="both"/>
        <w:rPr>
          <w:rFonts w:ascii="Arial" w:hAnsi="Arial" w:cs="Arial"/>
          <w:b/>
          <w:sz w:val="24"/>
          <w:szCs w:val="24"/>
        </w:rPr>
      </w:pPr>
    </w:p>
    <w:p w14:paraId="6DB9C0DD" w14:textId="77777777" w:rsidR="00BB2709" w:rsidRDefault="00BB2709" w:rsidP="00B65A7F">
      <w:pPr>
        <w:pStyle w:val="SemEspaamento"/>
        <w:tabs>
          <w:tab w:val="left" w:pos="3119"/>
          <w:tab w:val="left" w:pos="4763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Líder de grupo (</w:t>
      </w:r>
      <w:r w:rsidR="00436A87">
        <w:rPr>
          <w:rFonts w:ascii="Arial" w:hAnsi="Arial" w:cs="Arial"/>
          <w:b/>
          <w:sz w:val="24"/>
          <w:szCs w:val="24"/>
        </w:rPr>
        <w:t>LG</w:t>
      </w:r>
      <w:r>
        <w:rPr>
          <w:rFonts w:ascii="Arial" w:hAnsi="Arial" w:cs="Arial"/>
          <w:b/>
          <w:sz w:val="24"/>
          <w:szCs w:val="24"/>
        </w:rPr>
        <w:t>):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Hlk96114296"/>
      <w:r w:rsidR="003F07F9">
        <w:rPr>
          <w:rFonts w:ascii="Arial" w:hAnsi="Arial" w:cs="Arial"/>
          <w:sz w:val="24"/>
          <w:szCs w:val="24"/>
        </w:rPr>
        <w:t>_________________________________________________</w:t>
      </w:r>
      <w:bookmarkEnd w:id="1"/>
    </w:p>
    <w:p w14:paraId="0A28DA98" w14:textId="77777777" w:rsidR="00BB2709" w:rsidRPr="003F07F9" w:rsidRDefault="00BB2709" w:rsidP="00B65A7F">
      <w:pPr>
        <w:pStyle w:val="SemEspaamento"/>
        <w:tabs>
          <w:tab w:val="left" w:pos="3119"/>
          <w:tab w:val="left" w:pos="4763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Miembro(s) del grupo(s) (M</w:t>
      </w:r>
      <w:r w:rsidR="00436A87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>):</w:t>
      </w:r>
      <w:r w:rsidR="003F07F9">
        <w:rPr>
          <w:rFonts w:ascii="Arial" w:hAnsi="Arial" w:cs="Arial"/>
          <w:b/>
          <w:sz w:val="24"/>
          <w:szCs w:val="24"/>
        </w:rPr>
        <w:t xml:space="preserve"> </w:t>
      </w:r>
      <w:r w:rsidR="003F07F9">
        <w:rPr>
          <w:rFonts w:ascii="Arial" w:hAnsi="Arial" w:cs="Arial"/>
          <w:sz w:val="24"/>
          <w:szCs w:val="24"/>
        </w:rPr>
        <w:t>_________________________________________</w:t>
      </w:r>
    </w:p>
    <w:p w14:paraId="5C56B9E1" w14:textId="77777777" w:rsidR="00BB2709" w:rsidRDefault="00BB2709" w:rsidP="00B65A7F">
      <w:pPr>
        <w:pStyle w:val="SemEspaamento"/>
        <w:tabs>
          <w:tab w:val="left" w:pos="3119"/>
          <w:tab w:val="left" w:pos="382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(s) de la evaluación(s):</w:t>
      </w:r>
      <w:r w:rsidR="003F07F9">
        <w:rPr>
          <w:rFonts w:ascii="Arial" w:hAnsi="Arial" w:cs="Arial"/>
          <w:b/>
          <w:sz w:val="24"/>
          <w:szCs w:val="24"/>
        </w:rPr>
        <w:t xml:space="preserve"> </w:t>
      </w:r>
      <w:r w:rsidR="003F07F9" w:rsidRPr="003F07F9">
        <w:rPr>
          <w:rFonts w:ascii="Arial" w:hAnsi="Arial" w:cs="Arial"/>
          <w:sz w:val="24"/>
          <w:szCs w:val="24"/>
        </w:rPr>
        <w:t>__________________________________________</w:t>
      </w:r>
    </w:p>
    <w:p w14:paraId="0625E394" w14:textId="77777777" w:rsidR="00BB2709" w:rsidRDefault="00BB2709" w:rsidP="00B65A7F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DF6CEC3" w14:textId="77777777" w:rsidR="00BB2709" w:rsidRPr="004852CB" w:rsidRDefault="00BB2709" w:rsidP="00B65A7F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852CB">
        <w:rPr>
          <w:rFonts w:ascii="Arial" w:hAnsi="Arial" w:cs="Arial"/>
          <w:b/>
          <w:sz w:val="22"/>
          <w:szCs w:val="22"/>
          <w:lang w:val="pt-BR"/>
        </w:rPr>
        <w:t>Referencias</w:t>
      </w:r>
      <w:r w:rsidRPr="004852CB">
        <w:rPr>
          <w:rFonts w:ascii="Arial" w:hAnsi="Arial" w:cs="Arial"/>
          <w:sz w:val="22"/>
          <w:szCs w:val="22"/>
          <w:lang w:val="pt-BR"/>
        </w:rPr>
        <w:t>:</w:t>
      </w:r>
    </w:p>
    <w:p w14:paraId="1066FAF7" w14:textId="77777777" w:rsidR="00BB2709" w:rsidRDefault="00BB2709" w:rsidP="00B65A7F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852CB">
        <w:rPr>
          <w:rFonts w:ascii="Arial" w:hAnsi="Arial" w:cs="Arial"/>
          <w:sz w:val="22"/>
          <w:szCs w:val="22"/>
          <w:lang w:val="pt-BR"/>
        </w:rPr>
        <w:t>ISO/IEC 17011</w:t>
      </w:r>
      <w:r w:rsidR="009F1DB3">
        <w:rPr>
          <w:rFonts w:ascii="Arial" w:hAnsi="Arial" w:cs="Arial"/>
          <w:sz w:val="22"/>
          <w:szCs w:val="22"/>
          <w:lang w:val="pt-BR"/>
        </w:rPr>
        <w:t>:2017</w:t>
      </w:r>
    </w:p>
    <w:p w14:paraId="59B68D53" w14:textId="2482494D" w:rsidR="00F41724" w:rsidRPr="00F41724" w:rsidRDefault="00C23BBB" w:rsidP="007F422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  <w:bookmarkStart w:id="2" w:name="_Hlk96114326"/>
      <w:r>
        <w:rPr>
          <w:rFonts w:ascii="Arial" w:hAnsi="Arial" w:cs="Arial"/>
          <w:sz w:val="22"/>
          <w:szCs w:val="22"/>
          <w:lang w:val="pt-BR"/>
        </w:rPr>
        <w:t>ISO/IEC 17025</w:t>
      </w:r>
      <w:r w:rsidR="009F1DB3">
        <w:rPr>
          <w:rFonts w:ascii="Arial" w:hAnsi="Arial" w:cs="Arial"/>
          <w:sz w:val="22"/>
          <w:szCs w:val="22"/>
          <w:lang w:val="pt-BR"/>
        </w:rPr>
        <w:t>:2017;</w:t>
      </w:r>
      <w:r w:rsidR="00F41724" w:rsidRPr="00F41724">
        <w:rPr>
          <w:rFonts w:ascii="Arial" w:hAnsi="Arial" w:cs="Arial"/>
          <w:sz w:val="22"/>
          <w:szCs w:val="22"/>
          <w:lang w:val="pt-BR"/>
        </w:rPr>
        <w:t xml:space="preserve"> ISO 15189</w:t>
      </w:r>
      <w:r w:rsidR="009F1DB3">
        <w:rPr>
          <w:rFonts w:ascii="Arial" w:hAnsi="Arial" w:cs="Arial"/>
          <w:sz w:val="22"/>
          <w:szCs w:val="22"/>
          <w:lang w:val="pt-BR"/>
        </w:rPr>
        <w:t>;</w:t>
      </w:r>
      <w:r w:rsidR="009F1DB3" w:rsidRPr="00D252B4">
        <w:rPr>
          <w:rFonts w:ascii="Arial" w:hAnsi="Arial" w:cs="Arial"/>
          <w:sz w:val="22"/>
          <w:szCs w:val="22"/>
          <w:lang w:val="pt-BR"/>
        </w:rPr>
        <w:t xml:space="preserve"> </w:t>
      </w:r>
      <w:r w:rsidR="00031545">
        <w:rPr>
          <w:rFonts w:ascii="Arial" w:hAnsi="Arial" w:cs="Arial"/>
          <w:sz w:val="22"/>
          <w:szCs w:val="22"/>
          <w:lang w:val="pt-BR"/>
        </w:rPr>
        <w:t>ISO 20387;</w:t>
      </w:r>
      <w:r>
        <w:rPr>
          <w:rFonts w:ascii="Arial" w:hAnsi="Arial" w:cs="Arial"/>
          <w:sz w:val="22"/>
          <w:szCs w:val="22"/>
          <w:lang w:val="pt-BR"/>
        </w:rPr>
        <w:t xml:space="preserve"> ISO/IEC 17043</w:t>
      </w:r>
      <w:r w:rsidR="009F1DB3">
        <w:rPr>
          <w:rFonts w:ascii="Arial" w:hAnsi="Arial" w:cs="Arial"/>
          <w:sz w:val="22"/>
          <w:szCs w:val="22"/>
          <w:lang w:val="pt-BR"/>
        </w:rPr>
        <w:t>;</w:t>
      </w:r>
      <w:r w:rsidR="00F41724" w:rsidRPr="00F41724">
        <w:rPr>
          <w:rFonts w:ascii="Arial" w:hAnsi="Arial" w:cs="Arial"/>
          <w:sz w:val="22"/>
          <w:szCs w:val="22"/>
          <w:lang w:val="pt-BR"/>
        </w:rPr>
        <w:t xml:space="preserve"> ISO </w:t>
      </w:r>
      <w:r w:rsidR="009F1DB3">
        <w:rPr>
          <w:rFonts w:ascii="Arial" w:hAnsi="Arial" w:cs="Arial"/>
          <w:sz w:val="22"/>
          <w:szCs w:val="22"/>
          <w:lang w:val="pt-BR"/>
        </w:rPr>
        <w:t>170</w:t>
      </w:r>
      <w:r w:rsidR="00F41724" w:rsidRPr="00F41724">
        <w:rPr>
          <w:rFonts w:ascii="Arial" w:hAnsi="Arial" w:cs="Arial"/>
          <w:sz w:val="22"/>
          <w:szCs w:val="22"/>
          <w:lang w:val="pt-BR"/>
        </w:rPr>
        <w:t>34</w:t>
      </w:r>
      <w:r w:rsidR="00031545">
        <w:rPr>
          <w:rFonts w:ascii="Arial" w:hAnsi="Arial" w:cs="Arial"/>
          <w:sz w:val="22"/>
          <w:szCs w:val="22"/>
          <w:lang w:val="pt-BR"/>
        </w:rPr>
        <w:t>;</w:t>
      </w:r>
      <w:r w:rsidR="00F41724" w:rsidRPr="00F41724">
        <w:rPr>
          <w:rFonts w:ascii="Arial" w:hAnsi="Arial" w:cs="Arial"/>
          <w:sz w:val="22"/>
          <w:szCs w:val="22"/>
          <w:lang w:val="pt-BR"/>
        </w:rPr>
        <w:t xml:space="preserve"> </w:t>
      </w:r>
      <w:r w:rsidR="00031545">
        <w:rPr>
          <w:rFonts w:ascii="Arial" w:hAnsi="Arial" w:cs="Arial"/>
          <w:sz w:val="22"/>
          <w:szCs w:val="22"/>
          <w:lang w:val="pt-BR"/>
        </w:rPr>
        <w:t xml:space="preserve">ISO/IEC 17020; </w:t>
      </w:r>
      <w:r w:rsidR="008C530D">
        <w:rPr>
          <w:rFonts w:ascii="Arial" w:hAnsi="Arial" w:cs="Arial"/>
          <w:sz w:val="22"/>
          <w:szCs w:val="22"/>
          <w:lang w:val="pt-BR"/>
        </w:rPr>
        <w:t>ISO/IEC 17021-1</w:t>
      </w:r>
      <w:r w:rsidR="00031545">
        <w:rPr>
          <w:rFonts w:ascii="Arial" w:hAnsi="Arial" w:cs="Arial"/>
          <w:sz w:val="22"/>
          <w:szCs w:val="22"/>
          <w:lang w:val="pt-BR"/>
        </w:rPr>
        <w:t>;</w:t>
      </w:r>
      <w:r w:rsidR="00031545" w:rsidRPr="00F41724">
        <w:rPr>
          <w:rFonts w:ascii="Arial" w:hAnsi="Arial" w:cs="Arial"/>
          <w:sz w:val="22"/>
          <w:szCs w:val="22"/>
          <w:lang w:val="pt-BR"/>
        </w:rPr>
        <w:t xml:space="preserve"> </w:t>
      </w:r>
      <w:r w:rsidR="00F41724" w:rsidRPr="00F41724">
        <w:rPr>
          <w:rFonts w:ascii="Arial" w:hAnsi="Arial" w:cs="Arial"/>
          <w:sz w:val="22"/>
          <w:szCs w:val="22"/>
          <w:lang w:val="pt-BR"/>
        </w:rPr>
        <w:t xml:space="preserve">ISO/IEC 17021-2 </w:t>
      </w:r>
      <w:r w:rsidR="00F41724"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466F2C">
        <w:rPr>
          <w:rFonts w:ascii="Arial" w:hAnsi="Arial" w:cs="Arial"/>
          <w:sz w:val="22"/>
          <w:szCs w:val="22"/>
          <w:lang w:val="pt-BR"/>
        </w:rPr>
        <w:t>ISO 14001</w:t>
      </w:r>
      <w:r>
        <w:rPr>
          <w:rFonts w:ascii="Arial" w:hAnsi="Arial" w:cs="Arial"/>
          <w:sz w:val="22"/>
          <w:szCs w:val="22"/>
          <w:lang w:val="pt-BR"/>
        </w:rPr>
        <w:t>,</w:t>
      </w:r>
      <w:r w:rsidR="00F41724" w:rsidRPr="00F41724">
        <w:rPr>
          <w:rFonts w:ascii="Arial" w:hAnsi="Arial" w:cs="Arial"/>
          <w:sz w:val="22"/>
          <w:szCs w:val="22"/>
          <w:lang w:val="pt-BR"/>
        </w:rPr>
        <w:t xml:space="preserve"> ISO/IEC 17021-3</w:t>
      </w:r>
      <w:r w:rsidR="00F41724">
        <w:rPr>
          <w:rFonts w:ascii="Arial" w:hAnsi="Arial" w:cs="Arial"/>
          <w:sz w:val="22"/>
          <w:szCs w:val="22"/>
          <w:lang w:val="pt-BR"/>
        </w:rPr>
        <w:t xml:space="preserve"> para</w:t>
      </w:r>
      <w:r w:rsidR="00F41724" w:rsidRPr="00F41724">
        <w:rPr>
          <w:rFonts w:ascii="Arial" w:hAnsi="Arial" w:cs="Arial"/>
          <w:sz w:val="22"/>
          <w:szCs w:val="22"/>
          <w:lang w:val="pt-BR"/>
        </w:rPr>
        <w:t xml:space="preserve"> </w:t>
      </w:r>
      <w:r w:rsidR="00466F2C">
        <w:rPr>
          <w:rFonts w:ascii="Arial" w:hAnsi="Arial" w:cs="Arial"/>
          <w:sz w:val="22"/>
          <w:szCs w:val="22"/>
          <w:lang w:val="pt-BR"/>
        </w:rPr>
        <w:t>ISO 9001</w:t>
      </w:r>
      <w:r>
        <w:rPr>
          <w:rFonts w:ascii="Arial" w:hAnsi="Arial" w:cs="Arial"/>
          <w:sz w:val="22"/>
          <w:szCs w:val="22"/>
          <w:lang w:val="pt-BR"/>
        </w:rPr>
        <w:t>,</w:t>
      </w:r>
      <w:r w:rsidR="00F41724" w:rsidRPr="00F41724">
        <w:rPr>
          <w:rFonts w:ascii="Arial" w:hAnsi="Arial" w:cs="Arial"/>
          <w:sz w:val="22"/>
          <w:szCs w:val="22"/>
          <w:lang w:val="pt-BR"/>
        </w:rPr>
        <w:t xml:space="preserve"> </w:t>
      </w:r>
      <w:r w:rsidR="00FF4587">
        <w:rPr>
          <w:rFonts w:ascii="Arial" w:hAnsi="Arial" w:cs="Arial"/>
          <w:sz w:val="22"/>
          <w:szCs w:val="22"/>
          <w:lang w:val="pt-BR"/>
        </w:rPr>
        <w:t xml:space="preserve">ISO/IEC 17021-10 para </w:t>
      </w:r>
      <w:r w:rsidR="00466F2C">
        <w:rPr>
          <w:rFonts w:ascii="Arial" w:hAnsi="Arial" w:cs="Arial"/>
          <w:sz w:val="22"/>
          <w:szCs w:val="22"/>
          <w:lang w:val="pt-BR"/>
        </w:rPr>
        <w:t>ISSO 45001</w:t>
      </w:r>
      <w:r w:rsidR="00FF4587">
        <w:rPr>
          <w:rFonts w:ascii="Arial" w:hAnsi="Arial" w:cs="Arial"/>
          <w:sz w:val="22"/>
          <w:szCs w:val="22"/>
          <w:lang w:val="pt-BR"/>
        </w:rPr>
        <w:t xml:space="preserve">, </w:t>
      </w:r>
      <w:r>
        <w:rPr>
          <w:rFonts w:ascii="Arial" w:hAnsi="Arial" w:cs="Arial"/>
          <w:sz w:val="22"/>
          <w:szCs w:val="22"/>
          <w:lang w:val="pt-BR"/>
        </w:rPr>
        <w:t>ISO/TS 22003</w:t>
      </w:r>
      <w:r w:rsidR="00466F2C">
        <w:rPr>
          <w:rFonts w:ascii="Arial" w:hAnsi="Arial" w:cs="Arial"/>
          <w:sz w:val="22"/>
          <w:szCs w:val="22"/>
          <w:lang w:val="pt-BR"/>
        </w:rPr>
        <w:t xml:space="preserve"> para ISO 22000</w:t>
      </w:r>
      <w:r>
        <w:rPr>
          <w:rFonts w:ascii="Arial" w:hAnsi="Arial" w:cs="Arial"/>
          <w:sz w:val="22"/>
          <w:szCs w:val="22"/>
          <w:lang w:val="pt-BR"/>
        </w:rPr>
        <w:t>,</w:t>
      </w:r>
      <w:r w:rsidR="00031545">
        <w:rPr>
          <w:rFonts w:ascii="Arial" w:hAnsi="Arial" w:cs="Arial"/>
          <w:sz w:val="22"/>
          <w:szCs w:val="22"/>
          <w:lang w:val="pt-BR"/>
        </w:rPr>
        <w:t xml:space="preserve"> FSSC 22000 Parte 2;</w:t>
      </w:r>
      <w:r w:rsidR="00F41724" w:rsidRPr="00F41724">
        <w:rPr>
          <w:rFonts w:ascii="Arial" w:hAnsi="Arial" w:cs="Arial"/>
          <w:sz w:val="22"/>
          <w:szCs w:val="22"/>
          <w:lang w:val="pt-BR"/>
        </w:rPr>
        <w:t xml:space="preserve"> ISO/IEC 27006</w:t>
      </w:r>
      <w:r w:rsidR="00466F2C">
        <w:rPr>
          <w:rFonts w:ascii="Arial" w:hAnsi="Arial" w:cs="Arial"/>
          <w:sz w:val="22"/>
          <w:szCs w:val="22"/>
          <w:lang w:val="pt-BR"/>
        </w:rPr>
        <w:t xml:space="preserve"> para ISO/IEC 27001</w:t>
      </w:r>
      <w:r w:rsidR="003B42FE">
        <w:rPr>
          <w:rFonts w:ascii="Arial" w:hAnsi="Arial" w:cs="Arial"/>
          <w:sz w:val="22"/>
          <w:szCs w:val="22"/>
          <w:lang w:val="pt-BR"/>
        </w:rPr>
        <w:t xml:space="preserve">, </w:t>
      </w:r>
      <w:r w:rsidR="00FF4587">
        <w:rPr>
          <w:rFonts w:ascii="Arial" w:hAnsi="Arial" w:cs="Arial"/>
          <w:sz w:val="22"/>
          <w:szCs w:val="22"/>
          <w:lang w:val="pt-BR"/>
        </w:rPr>
        <w:t xml:space="preserve">ISO 50003 para </w:t>
      </w:r>
      <w:r w:rsidR="00466F2C">
        <w:rPr>
          <w:rFonts w:ascii="Arial" w:hAnsi="Arial" w:cs="Arial"/>
          <w:sz w:val="22"/>
          <w:szCs w:val="22"/>
          <w:lang w:val="pt-BR"/>
        </w:rPr>
        <w:t xml:space="preserve">ISO 50001, </w:t>
      </w:r>
      <w:r w:rsidR="00BF3059">
        <w:rPr>
          <w:rFonts w:ascii="Arial" w:hAnsi="Arial" w:cs="Arial"/>
          <w:sz w:val="22"/>
          <w:szCs w:val="22"/>
          <w:lang w:val="pt-BR"/>
        </w:rPr>
        <w:t xml:space="preserve">ISO/IEC 17021-9 para </w:t>
      </w:r>
      <w:r w:rsidR="00466F2C">
        <w:rPr>
          <w:rFonts w:ascii="Arial" w:hAnsi="Arial" w:cs="Arial"/>
          <w:sz w:val="22"/>
          <w:szCs w:val="22"/>
          <w:lang w:val="pt-BR"/>
        </w:rPr>
        <w:t xml:space="preserve">ISO </w:t>
      </w:r>
      <w:r w:rsidR="00466F2C">
        <w:rPr>
          <w:rFonts w:ascii="Arial" w:hAnsi="Arial" w:cs="Arial"/>
          <w:sz w:val="22"/>
          <w:szCs w:val="22"/>
          <w:lang w:val="pt-BR"/>
        </w:rPr>
        <w:lastRenderedPageBreak/>
        <w:t xml:space="preserve">37001, </w:t>
      </w:r>
      <w:r w:rsidR="00466F2C" w:rsidRPr="00F41724">
        <w:rPr>
          <w:rFonts w:ascii="Arial" w:hAnsi="Arial" w:cs="Arial"/>
          <w:sz w:val="22"/>
          <w:szCs w:val="22"/>
          <w:lang w:val="pt-BR"/>
        </w:rPr>
        <w:t>ISO/IEC 17024</w:t>
      </w:r>
      <w:r w:rsidR="00466F2C">
        <w:rPr>
          <w:rFonts w:ascii="Arial" w:hAnsi="Arial" w:cs="Arial"/>
          <w:sz w:val="22"/>
          <w:szCs w:val="22"/>
          <w:lang w:val="pt-BR"/>
        </w:rPr>
        <w:t xml:space="preserve">, </w:t>
      </w:r>
      <w:r w:rsidR="00031545" w:rsidRPr="00031545">
        <w:rPr>
          <w:rFonts w:ascii="Arial" w:hAnsi="Arial" w:cs="Arial"/>
          <w:sz w:val="22"/>
          <w:szCs w:val="22"/>
          <w:lang w:val="pt-BR"/>
        </w:rPr>
        <w:t>IPC-PL-11-006</w:t>
      </w:r>
      <w:r w:rsidR="00031545">
        <w:rPr>
          <w:rFonts w:ascii="Arial" w:hAnsi="Arial" w:cs="Arial"/>
          <w:sz w:val="22"/>
          <w:szCs w:val="22"/>
          <w:lang w:val="pt-BR"/>
        </w:rPr>
        <w:t xml:space="preserve">, </w:t>
      </w:r>
      <w:r w:rsidR="00466F2C">
        <w:rPr>
          <w:rFonts w:ascii="Arial" w:hAnsi="Arial" w:cs="Arial"/>
          <w:sz w:val="22"/>
          <w:szCs w:val="22"/>
          <w:lang w:val="pt-BR"/>
        </w:rPr>
        <w:t>ISO/IEC 17065,</w:t>
      </w:r>
      <w:r w:rsidR="004F20D4">
        <w:rPr>
          <w:rFonts w:ascii="Arial" w:hAnsi="Arial" w:cs="Arial"/>
          <w:sz w:val="22"/>
          <w:szCs w:val="22"/>
          <w:lang w:val="pt-BR"/>
        </w:rPr>
        <w:t xml:space="preserve"> Global G.A.P </w:t>
      </w:r>
      <w:r w:rsidR="004F20D4" w:rsidRPr="004F20D4">
        <w:rPr>
          <w:rFonts w:ascii="Arial" w:hAnsi="Arial" w:cs="Arial"/>
          <w:sz w:val="22"/>
          <w:szCs w:val="22"/>
          <w:lang w:val="pt-BR"/>
        </w:rPr>
        <w:t>IFA Control Points and Compliance Criteria</w:t>
      </w:r>
      <w:r w:rsidR="004F20D4">
        <w:rPr>
          <w:rFonts w:ascii="Arial" w:hAnsi="Arial" w:cs="Arial"/>
          <w:sz w:val="22"/>
          <w:szCs w:val="22"/>
          <w:lang w:val="pt-BR"/>
        </w:rPr>
        <w:t xml:space="preserve"> para GLOBAL G.A.P,</w:t>
      </w:r>
      <w:r w:rsidR="00466F2C">
        <w:rPr>
          <w:rFonts w:ascii="Arial" w:hAnsi="Arial" w:cs="Arial"/>
          <w:sz w:val="22"/>
          <w:szCs w:val="22"/>
          <w:lang w:val="pt-BR"/>
        </w:rPr>
        <w:t xml:space="preserve"> ISO 14065, ISO/IEC 17029</w:t>
      </w:r>
      <w:r w:rsidR="00F41724" w:rsidRPr="00F41724">
        <w:rPr>
          <w:rFonts w:ascii="Arial" w:hAnsi="Arial" w:cs="Arial"/>
          <w:sz w:val="22"/>
          <w:szCs w:val="22"/>
          <w:lang w:val="pt-BR"/>
        </w:rPr>
        <w:t>.</w:t>
      </w:r>
    </w:p>
    <w:bookmarkEnd w:id="2"/>
    <w:p w14:paraId="4B58A0D0" w14:textId="77777777" w:rsidR="00F41724" w:rsidRPr="004852CB" w:rsidRDefault="00F41724" w:rsidP="00B65A7F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221E287A" w14:textId="77777777" w:rsidR="00BB2709" w:rsidRPr="004852CB" w:rsidRDefault="00BB2709" w:rsidP="00B65A7F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852CB">
        <w:rPr>
          <w:rFonts w:ascii="Arial" w:hAnsi="Arial" w:cs="Arial"/>
          <w:sz w:val="22"/>
          <w:szCs w:val="22"/>
          <w:lang w:val="pt-BR"/>
        </w:rPr>
        <w:t xml:space="preserve">IAAC </w:t>
      </w:r>
      <w:r w:rsidR="004852CB" w:rsidRPr="00451A9D">
        <w:rPr>
          <w:rFonts w:ascii="Arial" w:hAnsi="Arial" w:cs="Arial"/>
          <w:sz w:val="22"/>
          <w:szCs w:val="22"/>
          <w:lang w:val="pt-BR"/>
        </w:rPr>
        <w:t>MD</w:t>
      </w:r>
      <w:r w:rsidRPr="00451A9D">
        <w:rPr>
          <w:rFonts w:ascii="Arial" w:hAnsi="Arial" w:cs="Arial"/>
          <w:sz w:val="22"/>
          <w:szCs w:val="22"/>
          <w:lang w:val="pt-BR"/>
        </w:rPr>
        <w:t xml:space="preserve"> 002, </w:t>
      </w:r>
      <w:r w:rsidR="004852CB" w:rsidRPr="00451A9D">
        <w:rPr>
          <w:rFonts w:ascii="Arial" w:hAnsi="Arial" w:cs="Arial"/>
          <w:sz w:val="22"/>
          <w:szCs w:val="22"/>
          <w:lang w:val="pt-BR"/>
        </w:rPr>
        <w:t>MD 001</w:t>
      </w:r>
      <w:r w:rsidRPr="004852CB">
        <w:rPr>
          <w:rFonts w:ascii="Arial" w:hAnsi="Arial" w:cs="Arial"/>
          <w:sz w:val="22"/>
          <w:szCs w:val="22"/>
          <w:lang w:val="pt-BR"/>
        </w:rPr>
        <w:t xml:space="preserve">, MD </w:t>
      </w:r>
      <w:r w:rsidR="00EA2537">
        <w:rPr>
          <w:rFonts w:ascii="Arial" w:hAnsi="Arial" w:cs="Arial"/>
          <w:sz w:val="22"/>
          <w:szCs w:val="22"/>
          <w:lang w:val="pt-BR"/>
        </w:rPr>
        <w:t>0</w:t>
      </w:r>
      <w:r w:rsidRPr="004852CB">
        <w:rPr>
          <w:rFonts w:ascii="Arial" w:hAnsi="Arial" w:cs="Arial"/>
          <w:sz w:val="22"/>
          <w:szCs w:val="22"/>
          <w:lang w:val="pt-BR"/>
        </w:rPr>
        <w:t>30</w:t>
      </w:r>
      <w:r w:rsidR="00C23BBB">
        <w:rPr>
          <w:rFonts w:ascii="Arial" w:hAnsi="Arial" w:cs="Arial"/>
          <w:sz w:val="22"/>
          <w:szCs w:val="22"/>
          <w:lang w:val="pt-BR"/>
        </w:rPr>
        <w:t>.</w:t>
      </w:r>
    </w:p>
    <w:p w14:paraId="7A038CC9" w14:textId="77777777" w:rsidR="00BB2709" w:rsidRPr="004852CB" w:rsidRDefault="00BB2709" w:rsidP="00B65A7F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852CB">
        <w:rPr>
          <w:rFonts w:ascii="Arial" w:hAnsi="Arial" w:cs="Arial"/>
          <w:sz w:val="22"/>
          <w:szCs w:val="22"/>
          <w:lang w:val="pt-BR"/>
        </w:rPr>
        <w:t>IAF/ILAC A 2, A 3</w:t>
      </w:r>
      <w:r w:rsidR="00C23BBB">
        <w:rPr>
          <w:rFonts w:ascii="Arial" w:hAnsi="Arial" w:cs="Arial"/>
          <w:sz w:val="22"/>
          <w:szCs w:val="22"/>
          <w:lang w:val="pt-BR"/>
        </w:rPr>
        <w:t>.</w:t>
      </w:r>
    </w:p>
    <w:p w14:paraId="753CEB42" w14:textId="3542CC44" w:rsidR="00BB2709" w:rsidRPr="00C16D1B" w:rsidRDefault="00BB2709" w:rsidP="00B65A7F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16D1B">
        <w:rPr>
          <w:rFonts w:ascii="Arial" w:hAnsi="Arial" w:cs="Arial"/>
          <w:sz w:val="22"/>
          <w:szCs w:val="22"/>
          <w:lang w:val="pt-BR"/>
        </w:rPr>
        <w:t>ILAC P 5, P 8</w:t>
      </w:r>
      <w:r w:rsidR="00451A9D" w:rsidRPr="00C16D1B">
        <w:rPr>
          <w:rFonts w:ascii="Arial" w:hAnsi="Arial" w:cs="Arial"/>
          <w:sz w:val="22"/>
          <w:szCs w:val="22"/>
          <w:lang w:val="pt-BR"/>
        </w:rPr>
        <w:t>,</w:t>
      </w:r>
      <w:r w:rsidRPr="00C16D1B">
        <w:rPr>
          <w:rFonts w:ascii="Arial" w:hAnsi="Arial" w:cs="Arial"/>
          <w:sz w:val="22"/>
          <w:szCs w:val="22"/>
          <w:lang w:val="pt-BR"/>
        </w:rPr>
        <w:t xml:space="preserve"> P 9</w:t>
      </w:r>
      <w:r w:rsidR="00451A9D" w:rsidRPr="00C16D1B">
        <w:rPr>
          <w:rFonts w:ascii="Arial" w:hAnsi="Arial" w:cs="Arial"/>
          <w:sz w:val="22"/>
          <w:szCs w:val="22"/>
          <w:lang w:val="pt-BR"/>
        </w:rPr>
        <w:t>,</w:t>
      </w:r>
      <w:r w:rsidRPr="00C16D1B">
        <w:rPr>
          <w:rFonts w:ascii="Arial" w:hAnsi="Arial" w:cs="Arial"/>
          <w:sz w:val="22"/>
          <w:szCs w:val="22"/>
          <w:lang w:val="pt-BR"/>
        </w:rPr>
        <w:t xml:space="preserve"> P 10, P 14, </w:t>
      </w:r>
      <w:r w:rsidR="00F107F1">
        <w:rPr>
          <w:rFonts w:ascii="Arial" w:hAnsi="Arial" w:cs="Arial"/>
          <w:sz w:val="22"/>
          <w:szCs w:val="22"/>
          <w:lang w:val="pt-BR"/>
        </w:rPr>
        <w:t xml:space="preserve">P </w:t>
      </w:r>
      <w:r w:rsidR="00DD0BD7">
        <w:rPr>
          <w:rFonts w:ascii="Arial" w:hAnsi="Arial" w:cs="Arial"/>
          <w:sz w:val="22"/>
          <w:szCs w:val="22"/>
          <w:lang w:val="pt-BR"/>
        </w:rPr>
        <w:t xml:space="preserve">15, </w:t>
      </w:r>
      <w:r w:rsidRPr="00C16D1B">
        <w:rPr>
          <w:rFonts w:ascii="Arial" w:hAnsi="Arial" w:cs="Arial"/>
          <w:sz w:val="22"/>
          <w:szCs w:val="22"/>
          <w:lang w:val="pt-BR"/>
        </w:rPr>
        <w:t>R 7</w:t>
      </w:r>
      <w:r w:rsidR="00F107F1">
        <w:rPr>
          <w:rFonts w:ascii="Arial" w:hAnsi="Arial" w:cs="Arial"/>
          <w:sz w:val="22"/>
          <w:szCs w:val="22"/>
          <w:lang w:val="pt-BR"/>
        </w:rPr>
        <w:t>, G 21.</w:t>
      </w:r>
    </w:p>
    <w:p w14:paraId="3D1A4713" w14:textId="5EA31682" w:rsidR="00BB2709" w:rsidRPr="004852CB" w:rsidRDefault="00BB2709" w:rsidP="00B65A7F">
      <w:pPr>
        <w:jc w:val="both"/>
        <w:rPr>
          <w:rFonts w:ascii="Arial" w:hAnsi="Arial" w:cs="Arial"/>
          <w:sz w:val="22"/>
          <w:szCs w:val="22"/>
          <w:lang w:val="nl-NL"/>
        </w:rPr>
      </w:pPr>
      <w:r w:rsidRPr="004852CB">
        <w:rPr>
          <w:rFonts w:ascii="Arial" w:hAnsi="Arial" w:cs="Arial"/>
          <w:sz w:val="22"/>
          <w:szCs w:val="22"/>
          <w:lang w:val="nl-NL"/>
        </w:rPr>
        <w:t>IAF MD 1, MD 2, MD 4, MD 5</w:t>
      </w:r>
      <w:r w:rsidR="00644B73">
        <w:rPr>
          <w:rFonts w:ascii="Arial" w:hAnsi="Arial" w:cs="Arial"/>
          <w:sz w:val="22"/>
          <w:szCs w:val="22"/>
          <w:lang w:val="nl-NL"/>
        </w:rPr>
        <w:t>,</w:t>
      </w:r>
      <w:r w:rsidRPr="004852CB">
        <w:rPr>
          <w:rFonts w:ascii="Arial" w:hAnsi="Arial" w:cs="Arial"/>
          <w:sz w:val="22"/>
          <w:szCs w:val="22"/>
          <w:lang w:val="nl-NL"/>
        </w:rPr>
        <w:t xml:space="preserve"> </w:t>
      </w:r>
      <w:r w:rsidR="00644B73">
        <w:rPr>
          <w:rFonts w:ascii="Arial" w:hAnsi="Arial" w:cs="Arial"/>
          <w:sz w:val="22"/>
          <w:szCs w:val="22"/>
          <w:lang w:val="nl-NL"/>
        </w:rPr>
        <w:t xml:space="preserve">MD 6, </w:t>
      </w:r>
      <w:r w:rsidRPr="004852CB">
        <w:rPr>
          <w:rFonts w:ascii="Arial" w:hAnsi="Arial" w:cs="Arial"/>
          <w:sz w:val="22"/>
          <w:szCs w:val="22"/>
          <w:lang w:val="nl-NL"/>
        </w:rPr>
        <w:t xml:space="preserve">MD 7, </w:t>
      </w:r>
      <w:r w:rsidR="00644B73">
        <w:rPr>
          <w:rFonts w:ascii="Arial" w:hAnsi="Arial" w:cs="Arial"/>
          <w:sz w:val="22"/>
          <w:szCs w:val="22"/>
          <w:lang w:val="nl-NL"/>
        </w:rPr>
        <w:t xml:space="preserve">MD 8, MD 9, </w:t>
      </w:r>
      <w:r w:rsidR="00B567D3">
        <w:rPr>
          <w:rFonts w:ascii="Arial" w:hAnsi="Arial" w:cs="Arial"/>
          <w:sz w:val="22"/>
          <w:szCs w:val="22"/>
          <w:lang w:val="nl-NL"/>
        </w:rPr>
        <w:t xml:space="preserve">MD 11, MD 12, </w:t>
      </w:r>
      <w:r w:rsidR="00F83139">
        <w:rPr>
          <w:rFonts w:ascii="Arial" w:hAnsi="Arial" w:cs="Arial"/>
          <w:sz w:val="22"/>
          <w:szCs w:val="22"/>
          <w:lang w:val="nl-NL"/>
        </w:rPr>
        <w:t xml:space="preserve"> </w:t>
      </w:r>
      <w:r w:rsidR="00B567D3">
        <w:rPr>
          <w:rFonts w:ascii="Arial" w:hAnsi="Arial" w:cs="Arial"/>
          <w:sz w:val="22"/>
          <w:szCs w:val="22"/>
          <w:lang w:val="nl-NL"/>
        </w:rPr>
        <w:t xml:space="preserve">MD 13, MD 14, </w:t>
      </w:r>
      <w:r w:rsidR="00DD0BD7">
        <w:rPr>
          <w:rFonts w:ascii="Arial" w:hAnsi="Arial" w:cs="Arial"/>
          <w:sz w:val="22"/>
          <w:szCs w:val="22"/>
          <w:lang w:val="nl-NL"/>
        </w:rPr>
        <w:t>MD 15,</w:t>
      </w:r>
      <w:r w:rsidR="00DD0BD7" w:rsidRPr="00DD0BD7">
        <w:rPr>
          <w:rFonts w:ascii="Arial" w:hAnsi="Arial" w:cs="Arial"/>
          <w:sz w:val="22"/>
          <w:szCs w:val="22"/>
          <w:lang w:val="nl-NL"/>
        </w:rPr>
        <w:t xml:space="preserve"> </w:t>
      </w:r>
      <w:r w:rsidR="00DD0BD7">
        <w:rPr>
          <w:rFonts w:ascii="Arial" w:hAnsi="Arial" w:cs="Arial"/>
          <w:sz w:val="22"/>
          <w:szCs w:val="22"/>
          <w:lang w:val="nl-NL"/>
        </w:rPr>
        <w:t>MD 16,</w:t>
      </w:r>
      <w:r w:rsidR="00F83139">
        <w:rPr>
          <w:rFonts w:ascii="Arial" w:hAnsi="Arial" w:cs="Arial"/>
          <w:sz w:val="22"/>
          <w:szCs w:val="22"/>
          <w:lang w:val="nl-NL"/>
        </w:rPr>
        <w:t xml:space="preserve"> MD 17,</w:t>
      </w:r>
      <w:r w:rsidR="00DD0BD7">
        <w:rPr>
          <w:rFonts w:ascii="Arial" w:hAnsi="Arial" w:cs="Arial"/>
          <w:sz w:val="22"/>
          <w:szCs w:val="22"/>
          <w:lang w:val="nl-NL"/>
        </w:rPr>
        <w:t xml:space="preserve"> </w:t>
      </w:r>
      <w:r w:rsidR="00C23BBB">
        <w:rPr>
          <w:rFonts w:ascii="Arial" w:hAnsi="Arial" w:cs="Arial"/>
          <w:sz w:val="22"/>
          <w:szCs w:val="22"/>
          <w:lang w:val="nl-NL"/>
        </w:rPr>
        <w:t xml:space="preserve">MD 20, </w:t>
      </w:r>
      <w:r w:rsidR="00FF4587">
        <w:rPr>
          <w:rFonts w:ascii="Arial" w:hAnsi="Arial" w:cs="Arial"/>
          <w:sz w:val="22"/>
          <w:szCs w:val="22"/>
          <w:lang w:val="nl-NL"/>
        </w:rPr>
        <w:t xml:space="preserve">MD 21, MD 22, </w:t>
      </w:r>
      <w:r w:rsidR="009F1DB3">
        <w:rPr>
          <w:rFonts w:ascii="Arial" w:hAnsi="Arial" w:cs="Arial"/>
          <w:sz w:val="22"/>
          <w:szCs w:val="22"/>
          <w:lang w:val="nl-NL"/>
        </w:rPr>
        <w:t>MD 23,</w:t>
      </w:r>
      <w:r w:rsidR="003512D5">
        <w:rPr>
          <w:rFonts w:ascii="Arial" w:hAnsi="Arial" w:cs="Arial"/>
          <w:sz w:val="22"/>
          <w:szCs w:val="22"/>
          <w:lang w:val="nl-NL"/>
        </w:rPr>
        <w:t xml:space="preserve"> MD24, MD25,</w:t>
      </w:r>
      <w:r w:rsidR="009F1DB3">
        <w:rPr>
          <w:rFonts w:ascii="Arial" w:hAnsi="Arial" w:cs="Arial"/>
          <w:sz w:val="22"/>
          <w:szCs w:val="22"/>
          <w:lang w:val="nl-NL"/>
        </w:rPr>
        <w:t xml:space="preserve"> </w:t>
      </w:r>
      <w:r w:rsidRPr="004852CB">
        <w:rPr>
          <w:rFonts w:ascii="Arial" w:hAnsi="Arial" w:cs="Arial"/>
          <w:sz w:val="22"/>
          <w:szCs w:val="22"/>
          <w:lang w:val="nl-NL"/>
        </w:rPr>
        <w:t xml:space="preserve">ML 2, ML 4, PL </w:t>
      </w:r>
      <w:r w:rsidR="009F1DB3">
        <w:rPr>
          <w:rFonts w:ascii="Arial" w:hAnsi="Arial" w:cs="Arial"/>
          <w:sz w:val="22"/>
          <w:szCs w:val="22"/>
          <w:lang w:val="nl-NL"/>
        </w:rPr>
        <w:t>8</w:t>
      </w:r>
      <w:r w:rsidR="00C23BBB">
        <w:rPr>
          <w:rFonts w:ascii="Arial" w:hAnsi="Arial" w:cs="Arial"/>
          <w:sz w:val="22"/>
          <w:szCs w:val="22"/>
          <w:lang w:val="nl-NL"/>
        </w:rPr>
        <w:t>.</w:t>
      </w:r>
    </w:p>
    <w:p w14:paraId="342586BC" w14:textId="2904F4E6" w:rsidR="00BB2709" w:rsidRDefault="00BB2709" w:rsidP="00B65A7F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(Suprimir aquellas referencias que no aplican)</w:t>
      </w:r>
    </w:p>
    <w:p w14:paraId="4B729DB9" w14:textId="77777777" w:rsidR="00466F2C" w:rsidRDefault="00466F2C" w:rsidP="00B65A7F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17C42AD" w14:textId="5E8FBDD6" w:rsidR="00BB2709" w:rsidRDefault="00BB2709" w:rsidP="00B65A7F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Clave</w:t>
      </w:r>
      <w:r w:rsidR="00451A9D">
        <w:rPr>
          <w:rFonts w:ascii="Arial" w:hAnsi="Arial" w:cs="Arial"/>
          <w:sz w:val="22"/>
          <w:szCs w:val="22"/>
          <w:lang w:val="es-ES"/>
        </w:rPr>
        <w:t xml:space="preserve">: </w:t>
      </w:r>
      <w:r w:rsidR="00451A9D">
        <w:rPr>
          <w:rFonts w:ascii="Arial" w:hAnsi="Arial" w:cs="Arial"/>
          <w:sz w:val="22"/>
          <w:szCs w:val="22"/>
          <w:lang w:val="es-ES"/>
        </w:rPr>
        <w:tab/>
        <w:t>L – Lí</w:t>
      </w:r>
      <w:r>
        <w:rPr>
          <w:rFonts w:ascii="Arial" w:hAnsi="Arial" w:cs="Arial"/>
          <w:sz w:val="22"/>
          <w:szCs w:val="22"/>
          <w:lang w:val="es-ES"/>
        </w:rPr>
        <w:t>der responsab</w:t>
      </w:r>
      <w:r w:rsidR="00451A9D">
        <w:rPr>
          <w:rFonts w:ascii="Arial" w:hAnsi="Arial" w:cs="Arial"/>
          <w:sz w:val="22"/>
          <w:szCs w:val="22"/>
          <w:lang w:val="es-ES"/>
        </w:rPr>
        <w:t>le</w:t>
      </w:r>
      <w:r>
        <w:rPr>
          <w:rFonts w:ascii="Arial" w:hAnsi="Arial" w:cs="Arial"/>
          <w:sz w:val="22"/>
          <w:szCs w:val="22"/>
          <w:lang w:val="es-ES"/>
        </w:rPr>
        <w:t xml:space="preserve"> de evaluar los requisitos y redactar los hallazgos</w:t>
      </w:r>
    </w:p>
    <w:p w14:paraId="2716C256" w14:textId="77777777" w:rsidR="00BB2709" w:rsidRDefault="00BB2709" w:rsidP="00B65A7F">
      <w:pPr>
        <w:ind w:firstLine="7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 – Contribuir con la información relevante</w:t>
      </w:r>
    </w:p>
    <w:p w14:paraId="2F2A2EC4" w14:textId="77777777" w:rsidR="00BB2709" w:rsidRDefault="00BB2709" w:rsidP="00B65A7F">
      <w:pPr>
        <w:ind w:firstLine="7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NA – No aplica</w:t>
      </w:r>
    </w:p>
    <w:p w14:paraId="3140F082" w14:textId="613AEA68" w:rsidR="00631D9A" w:rsidRDefault="0001005C" w:rsidP="00B65A7F">
      <w:pPr>
        <w:ind w:firstLine="720"/>
        <w:jc w:val="both"/>
        <w:rPr>
          <w:rFonts w:ascii="Arial" w:hAnsi="Arial" w:cs="Arial"/>
          <w:sz w:val="22"/>
          <w:szCs w:val="22"/>
          <w:lang w:val="es-ES"/>
        </w:rPr>
      </w:pPr>
      <w:r w:rsidRPr="00B65A7F">
        <w:rPr>
          <w:rFonts w:ascii="Arial" w:hAnsi="Arial" w:cs="Arial"/>
          <w:b/>
          <w:bCs/>
          <w:sz w:val="22"/>
          <w:szCs w:val="22"/>
          <w:lang w:val="es-ES"/>
        </w:rPr>
        <w:t>El equipo puede agregar una columna para la persona responsable del OA.</w:t>
      </w:r>
    </w:p>
    <w:p w14:paraId="23576646" w14:textId="77777777" w:rsidR="00631D9A" w:rsidRDefault="00631D9A" w:rsidP="00B65A7F">
      <w:pPr>
        <w:ind w:firstLine="720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3217"/>
        <w:gridCol w:w="872"/>
        <w:gridCol w:w="1035"/>
        <w:gridCol w:w="1035"/>
        <w:gridCol w:w="1444"/>
      </w:tblGrid>
      <w:tr w:rsidR="003A5EBF" w14:paraId="189F9EE5" w14:textId="77777777" w:rsidTr="00B65A7F">
        <w:tc>
          <w:tcPr>
            <w:tcW w:w="1456" w:type="dxa"/>
            <w:shd w:val="clear" w:color="auto" w:fill="D9D9D9" w:themeFill="background1" w:themeFillShade="D9"/>
            <w:vAlign w:val="center"/>
          </w:tcPr>
          <w:p w14:paraId="446C9329" w14:textId="77777777" w:rsidR="003A5EBF" w:rsidRDefault="003A5EBF" w:rsidP="003A5EB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Cláusula</w:t>
            </w:r>
          </w:p>
          <w:p w14:paraId="145659BF" w14:textId="77777777" w:rsidR="003A5EBF" w:rsidRDefault="003A5EBF" w:rsidP="003A5E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17011:2017</w:t>
            </w:r>
          </w:p>
        </w:tc>
        <w:tc>
          <w:tcPr>
            <w:tcW w:w="3217" w:type="dxa"/>
            <w:shd w:val="clear" w:color="auto" w:fill="D9D9D9" w:themeFill="background1" w:themeFillShade="D9"/>
            <w:vAlign w:val="center"/>
          </w:tcPr>
          <w:p w14:paraId="4FBDC3A9" w14:textId="77777777" w:rsidR="003A5EBF" w:rsidRDefault="003A5EBF" w:rsidP="003A5E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Requisitos</w:t>
            </w: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3E080AFA" w14:textId="2C3F88ED" w:rsidR="003A5EBF" w:rsidRPr="00B65A7F" w:rsidRDefault="003A5EBF" w:rsidP="003A5EB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65A7F">
              <w:rPr>
                <w:rFonts w:ascii="Arial" w:hAnsi="Arial" w:cs="Arial"/>
                <w:b/>
                <w:sz w:val="22"/>
                <w:szCs w:val="22"/>
                <w:lang w:val="es-ES"/>
              </w:rPr>
              <w:t>(TL)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5599F7D4" w14:textId="1C74AA37" w:rsidR="003A5EBF" w:rsidRPr="00B65A7F" w:rsidRDefault="003A5EBF" w:rsidP="003A5EB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65A7F">
              <w:rPr>
                <w:rFonts w:ascii="Arial" w:hAnsi="Arial" w:cs="Arial"/>
                <w:b/>
                <w:sz w:val="22"/>
                <w:szCs w:val="22"/>
                <w:lang w:val="es-ES"/>
              </w:rPr>
              <w:t>(TM)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0EC56625" w14:textId="42B2C9B6" w:rsidR="003A5EBF" w:rsidRPr="00B65A7F" w:rsidRDefault="003A5EBF" w:rsidP="003A5EB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65A7F">
              <w:rPr>
                <w:rFonts w:ascii="Arial" w:hAnsi="Arial" w:cs="Arial"/>
                <w:b/>
                <w:sz w:val="22"/>
                <w:szCs w:val="22"/>
                <w:lang w:val="es-ES"/>
              </w:rPr>
              <w:t>(TM)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45EC6305" w14:textId="5FF11AC4" w:rsidR="003A5EBF" w:rsidRDefault="003A5EBF" w:rsidP="003A5EB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Persona en el OA</w:t>
            </w:r>
          </w:p>
        </w:tc>
      </w:tr>
      <w:tr w:rsidR="00631D9A" w14:paraId="0E4D5195" w14:textId="77777777" w:rsidTr="00B65A7F">
        <w:tc>
          <w:tcPr>
            <w:tcW w:w="1456" w:type="dxa"/>
            <w:vAlign w:val="center"/>
          </w:tcPr>
          <w:p w14:paraId="3E9F7622" w14:textId="77777777" w:rsidR="00631D9A" w:rsidRDefault="00631D9A" w:rsidP="00124E1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4.1</w:t>
            </w:r>
          </w:p>
        </w:tc>
        <w:tc>
          <w:tcPr>
            <w:tcW w:w="3217" w:type="dxa"/>
            <w:vAlign w:val="center"/>
          </w:tcPr>
          <w:p w14:paraId="0683C003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Entidad legal</w:t>
            </w:r>
          </w:p>
        </w:tc>
        <w:tc>
          <w:tcPr>
            <w:tcW w:w="872" w:type="dxa"/>
            <w:vAlign w:val="center"/>
          </w:tcPr>
          <w:p w14:paraId="0769D569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022CD7F8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0D65E8C3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199F4601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31D9A" w14:paraId="462EA4F0" w14:textId="77777777" w:rsidTr="00B65A7F">
        <w:tc>
          <w:tcPr>
            <w:tcW w:w="1456" w:type="dxa"/>
            <w:vAlign w:val="center"/>
          </w:tcPr>
          <w:p w14:paraId="473F83F7" w14:textId="77777777" w:rsidR="00631D9A" w:rsidRDefault="00BA5AE1" w:rsidP="00124E1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4.2</w:t>
            </w:r>
          </w:p>
        </w:tc>
        <w:tc>
          <w:tcPr>
            <w:tcW w:w="3217" w:type="dxa"/>
            <w:vAlign w:val="center"/>
          </w:tcPr>
          <w:p w14:paraId="6AB67577" w14:textId="77777777" w:rsidR="00631D9A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Acuerdo de acreditación</w:t>
            </w:r>
          </w:p>
        </w:tc>
        <w:tc>
          <w:tcPr>
            <w:tcW w:w="872" w:type="dxa"/>
            <w:vAlign w:val="center"/>
          </w:tcPr>
          <w:p w14:paraId="74C55528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5160D432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0AB954F7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02FD3032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31D9A" w14:paraId="4EFBE0B3" w14:textId="77777777" w:rsidTr="00B65A7F">
        <w:tc>
          <w:tcPr>
            <w:tcW w:w="1456" w:type="dxa"/>
            <w:vAlign w:val="center"/>
          </w:tcPr>
          <w:p w14:paraId="067A5C91" w14:textId="77777777" w:rsidR="00631D9A" w:rsidRDefault="00BA5AE1" w:rsidP="00124E1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4.3</w:t>
            </w:r>
          </w:p>
        </w:tc>
        <w:tc>
          <w:tcPr>
            <w:tcW w:w="3217" w:type="dxa"/>
            <w:vAlign w:val="center"/>
          </w:tcPr>
          <w:p w14:paraId="1F3DD4D5" w14:textId="77777777" w:rsidR="00631D9A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Uso de los símbolos de acreditación y de otras declaraciones de acreditación</w:t>
            </w:r>
          </w:p>
        </w:tc>
        <w:tc>
          <w:tcPr>
            <w:tcW w:w="872" w:type="dxa"/>
            <w:vAlign w:val="center"/>
          </w:tcPr>
          <w:p w14:paraId="221AC506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78054241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7CCBB7F6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2E5D5E6A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31D9A" w14:paraId="1032F9CF" w14:textId="77777777" w:rsidTr="00B65A7F">
        <w:tc>
          <w:tcPr>
            <w:tcW w:w="1456" w:type="dxa"/>
            <w:vAlign w:val="center"/>
          </w:tcPr>
          <w:p w14:paraId="2FE804DA" w14:textId="77777777" w:rsidR="00631D9A" w:rsidRDefault="00BA5AE1" w:rsidP="00124E1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4.4</w:t>
            </w:r>
          </w:p>
        </w:tc>
        <w:tc>
          <w:tcPr>
            <w:tcW w:w="3217" w:type="dxa"/>
            <w:vAlign w:val="center"/>
          </w:tcPr>
          <w:p w14:paraId="730EE028" w14:textId="77777777" w:rsidR="00631D9A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Requisitos de imparcialidad</w:t>
            </w:r>
          </w:p>
        </w:tc>
        <w:tc>
          <w:tcPr>
            <w:tcW w:w="872" w:type="dxa"/>
            <w:vAlign w:val="center"/>
          </w:tcPr>
          <w:p w14:paraId="1CBA4AE1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31D76664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2F7FDD33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5755C352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31D9A" w14:paraId="4949FD75" w14:textId="77777777" w:rsidTr="00B65A7F">
        <w:tc>
          <w:tcPr>
            <w:tcW w:w="1456" w:type="dxa"/>
            <w:vAlign w:val="center"/>
          </w:tcPr>
          <w:p w14:paraId="0EA62596" w14:textId="77777777" w:rsidR="00631D9A" w:rsidRDefault="00BA5AE1" w:rsidP="00124E1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4.5</w:t>
            </w:r>
          </w:p>
        </w:tc>
        <w:tc>
          <w:tcPr>
            <w:tcW w:w="3217" w:type="dxa"/>
            <w:vAlign w:val="center"/>
          </w:tcPr>
          <w:p w14:paraId="16FCA57D" w14:textId="77777777" w:rsidR="00631D9A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Financiación y responsabilidad</w:t>
            </w:r>
          </w:p>
        </w:tc>
        <w:tc>
          <w:tcPr>
            <w:tcW w:w="872" w:type="dxa"/>
            <w:vAlign w:val="center"/>
          </w:tcPr>
          <w:p w14:paraId="75657683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50807214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6AA55815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64311044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31D9A" w14:paraId="5278C5F9" w14:textId="77777777" w:rsidTr="00B65A7F">
        <w:tc>
          <w:tcPr>
            <w:tcW w:w="1456" w:type="dxa"/>
            <w:vAlign w:val="center"/>
          </w:tcPr>
          <w:p w14:paraId="368D5BE7" w14:textId="77777777" w:rsidR="00631D9A" w:rsidRDefault="00BA5AE1" w:rsidP="00124E1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4.6</w:t>
            </w:r>
          </w:p>
        </w:tc>
        <w:tc>
          <w:tcPr>
            <w:tcW w:w="3217" w:type="dxa"/>
            <w:vAlign w:val="center"/>
          </w:tcPr>
          <w:p w14:paraId="680B840F" w14:textId="77777777" w:rsidR="00631D9A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Establecimiento de esquemas de acreditación</w:t>
            </w:r>
          </w:p>
        </w:tc>
        <w:tc>
          <w:tcPr>
            <w:tcW w:w="872" w:type="dxa"/>
            <w:vAlign w:val="center"/>
          </w:tcPr>
          <w:p w14:paraId="1CD616CE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5C35B121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12D92618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2F9717CC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79A9808D" w14:textId="77777777" w:rsidTr="00B65A7F">
        <w:tc>
          <w:tcPr>
            <w:tcW w:w="1456" w:type="dxa"/>
            <w:vAlign w:val="center"/>
          </w:tcPr>
          <w:p w14:paraId="7E4FCBA0" w14:textId="77777777" w:rsidR="00BA5AE1" w:rsidRDefault="00BA5AE1" w:rsidP="00124E1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3217" w:type="dxa"/>
            <w:vAlign w:val="center"/>
          </w:tcPr>
          <w:p w14:paraId="5643C816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Requisitos Estructurales</w:t>
            </w:r>
          </w:p>
        </w:tc>
        <w:tc>
          <w:tcPr>
            <w:tcW w:w="872" w:type="dxa"/>
            <w:vAlign w:val="center"/>
          </w:tcPr>
          <w:p w14:paraId="015FE3B7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56AF9049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283F3230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1B752F6F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192023FF" w14:textId="77777777" w:rsidTr="00B65A7F">
        <w:tc>
          <w:tcPr>
            <w:tcW w:w="1456" w:type="dxa"/>
            <w:vAlign w:val="center"/>
          </w:tcPr>
          <w:p w14:paraId="76B58925" w14:textId="77777777" w:rsidR="00BA5AE1" w:rsidRDefault="00BA5AE1" w:rsidP="00124E1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3217" w:type="dxa"/>
            <w:vAlign w:val="center"/>
          </w:tcPr>
          <w:p w14:paraId="2D5B4E3F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Requisitos de recursos</w:t>
            </w:r>
          </w:p>
        </w:tc>
        <w:tc>
          <w:tcPr>
            <w:tcW w:w="872" w:type="dxa"/>
            <w:vAlign w:val="center"/>
          </w:tcPr>
          <w:p w14:paraId="22D59FD4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786152CA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48B21A3A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73A4ECDF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27AA3468" w14:textId="77777777" w:rsidTr="00B65A7F">
        <w:tc>
          <w:tcPr>
            <w:tcW w:w="1456" w:type="dxa"/>
            <w:vAlign w:val="center"/>
          </w:tcPr>
          <w:p w14:paraId="0111A038" w14:textId="0AA251DF" w:rsidR="00BA5AE1" w:rsidRDefault="00BA5AE1" w:rsidP="00124E1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6.1</w:t>
            </w:r>
          </w:p>
        </w:tc>
        <w:tc>
          <w:tcPr>
            <w:tcW w:w="3217" w:type="dxa"/>
            <w:vAlign w:val="center"/>
          </w:tcPr>
          <w:p w14:paraId="1C3C28C3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Competencia de personal</w:t>
            </w:r>
          </w:p>
        </w:tc>
        <w:tc>
          <w:tcPr>
            <w:tcW w:w="872" w:type="dxa"/>
            <w:vAlign w:val="center"/>
          </w:tcPr>
          <w:p w14:paraId="4AF47EF5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20B7523D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33DAA60F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66215441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0AC12952" w14:textId="77777777" w:rsidTr="00B65A7F">
        <w:tc>
          <w:tcPr>
            <w:tcW w:w="1456" w:type="dxa"/>
            <w:vAlign w:val="center"/>
          </w:tcPr>
          <w:p w14:paraId="47A937BF" w14:textId="77777777" w:rsidR="00BA5AE1" w:rsidRDefault="00BA5AE1" w:rsidP="00124E1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6.1.1</w:t>
            </w:r>
          </w:p>
        </w:tc>
        <w:tc>
          <w:tcPr>
            <w:tcW w:w="3217" w:type="dxa"/>
            <w:vAlign w:val="center"/>
          </w:tcPr>
          <w:p w14:paraId="41CC7C8B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Generalidades</w:t>
            </w:r>
          </w:p>
        </w:tc>
        <w:tc>
          <w:tcPr>
            <w:tcW w:w="872" w:type="dxa"/>
            <w:vAlign w:val="center"/>
          </w:tcPr>
          <w:p w14:paraId="5CD2B863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1AF88A47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4BDD973D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0EFFEA03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476A0188" w14:textId="77777777" w:rsidTr="00B65A7F">
        <w:tc>
          <w:tcPr>
            <w:tcW w:w="1456" w:type="dxa"/>
            <w:vAlign w:val="center"/>
          </w:tcPr>
          <w:p w14:paraId="2F5AD30E" w14:textId="77777777" w:rsidR="00BA5AE1" w:rsidRDefault="00BA5AE1" w:rsidP="00124E1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6.1.2</w:t>
            </w:r>
          </w:p>
        </w:tc>
        <w:tc>
          <w:tcPr>
            <w:tcW w:w="3217" w:type="dxa"/>
            <w:vAlign w:val="center"/>
          </w:tcPr>
          <w:p w14:paraId="4A5F96A1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Determinación de los criterios de competencia</w:t>
            </w:r>
          </w:p>
        </w:tc>
        <w:tc>
          <w:tcPr>
            <w:tcW w:w="872" w:type="dxa"/>
            <w:vAlign w:val="center"/>
          </w:tcPr>
          <w:p w14:paraId="50227076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54412DC4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63859C4E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17CA4FF4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0AB8A920" w14:textId="77777777" w:rsidTr="00B65A7F">
        <w:tc>
          <w:tcPr>
            <w:tcW w:w="1456" w:type="dxa"/>
            <w:vAlign w:val="center"/>
          </w:tcPr>
          <w:p w14:paraId="48C99998" w14:textId="77777777" w:rsidR="00BA5AE1" w:rsidRDefault="00BA5AE1" w:rsidP="00124E1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6.1.3</w:t>
            </w:r>
          </w:p>
        </w:tc>
        <w:tc>
          <w:tcPr>
            <w:tcW w:w="3217" w:type="dxa"/>
            <w:vAlign w:val="center"/>
          </w:tcPr>
          <w:p w14:paraId="7916383A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Gestión de la competencia</w:t>
            </w:r>
          </w:p>
        </w:tc>
        <w:tc>
          <w:tcPr>
            <w:tcW w:w="872" w:type="dxa"/>
            <w:vAlign w:val="center"/>
          </w:tcPr>
          <w:p w14:paraId="64780B5E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6C59108E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2FDCF7A5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4B1549AF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43C505F4" w14:textId="77777777" w:rsidTr="00B65A7F">
        <w:tc>
          <w:tcPr>
            <w:tcW w:w="1456" w:type="dxa"/>
            <w:vAlign w:val="center"/>
          </w:tcPr>
          <w:p w14:paraId="693CEF56" w14:textId="77777777" w:rsidR="00BA5AE1" w:rsidRDefault="00BA5AE1" w:rsidP="00124E1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6.2</w:t>
            </w:r>
          </w:p>
        </w:tc>
        <w:tc>
          <w:tcPr>
            <w:tcW w:w="3217" w:type="dxa"/>
            <w:vAlign w:val="center"/>
          </w:tcPr>
          <w:p w14:paraId="61B6B7B7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Personal implicado en el proceso de acreditación</w:t>
            </w:r>
          </w:p>
        </w:tc>
        <w:tc>
          <w:tcPr>
            <w:tcW w:w="872" w:type="dxa"/>
            <w:vAlign w:val="center"/>
          </w:tcPr>
          <w:p w14:paraId="39B2E2E3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1EB6FE86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6D4F2F45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11D56D0B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0FF7DFB6" w14:textId="77777777" w:rsidTr="00B65A7F">
        <w:tc>
          <w:tcPr>
            <w:tcW w:w="1456" w:type="dxa"/>
            <w:vAlign w:val="center"/>
          </w:tcPr>
          <w:p w14:paraId="78823C00" w14:textId="77777777" w:rsidR="00BA5AE1" w:rsidRDefault="00BA5AE1" w:rsidP="00124E1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6.3</w:t>
            </w:r>
          </w:p>
        </w:tc>
        <w:tc>
          <w:tcPr>
            <w:tcW w:w="3217" w:type="dxa"/>
            <w:vAlign w:val="center"/>
          </w:tcPr>
          <w:p w14:paraId="3744CE73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Registros del personal</w:t>
            </w:r>
          </w:p>
        </w:tc>
        <w:tc>
          <w:tcPr>
            <w:tcW w:w="872" w:type="dxa"/>
            <w:vAlign w:val="center"/>
          </w:tcPr>
          <w:p w14:paraId="65B0F4C1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50AA8E4B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3A21A897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384D7E6D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4E42FBF8" w14:textId="77777777" w:rsidTr="00B65A7F">
        <w:tc>
          <w:tcPr>
            <w:tcW w:w="1456" w:type="dxa"/>
            <w:vAlign w:val="center"/>
          </w:tcPr>
          <w:p w14:paraId="334E00DD" w14:textId="77777777" w:rsidR="00BA5AE1" w:rsidRDefault="00BA5AE1" w:rsidP="00124E1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6.4</w:t>
            </w:r>
          </w:p>
        </w:tc>
        <w:tc>
          <w:tcPr>
            <w:tcW w:w="3217" w:type="dxa"/>
            <w:vAlign w:val="center"/>
          </w:tcPr>
          <w:p w14:paraId="5283FD85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Contratación externa</w:t>
            </w:r>
          </w:p>
        </w:tc>
        <w:tc>
          <w:tcPr>
            <w:tcW w:w="872" w:type="dxa"/>
            <w:vAlign w:val="center"/>
          </w:tcPr>
          <w:p w14:paraId="2CA1ABFD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514FC620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7C70A2D2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08235365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3FB53F88" w14:textId="77777777" w:rsidTr="00B65A7F">
        <w:tc>
          <w:tcPr>
            <w:tcW w:w="1456" w:type="dxa"/>
            <w:vAlign w:val="center"/>
          </w:tcPr>
          <w:p w14:paraId="7AC92E5C" w14:textId="77777777" w:rsidR="00BA5AE1" w:rsidRDefault="00BA5AE1" w:rsidP="00124E1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7.1</w:t>
            </w:r>
          </w:p>
        </w:tc>
        <w:tc>
          <w:tcPr>
            <w:tcW w:w="3217" w:type="dxa"/>
            <w:vAlign w:val="center"/>
          </w:tcPr>
          <w:p w14:paraId="13047463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Requisitos de acreditación</w:t>
            </w:r>
          </w:p>
        </w:tc>
        <w:tc>
          <w:tcPr>
            <w:tcW w:w="872" w:type="dxa"/>
            <w:vAlign w:val="center"/>
          </w:tcPr>
          <w:p w14:paraId="2CF1C246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51B6B5C5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69682533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5B67FF2D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38E56FC6" w14:textId="77777777" w:rsidTr="00B65A7F">
        <w:tc>
          <w:tcPr>
            <w:tcW w:w="1456" w:type="dxa"/>
            <w:vAlign w:val="center"/>
          </w:tcPr>
          <w:p w14:paraId="27532A9C" w14:textId="77777777" w:rsidR="00BA5AE1" w:rsidRDefault="00BA5AE1" w:rsidP="00124E1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7.2</w:t>
            </w:r>
          </w:p>
        </w:tc>
        <w:tc>
          <w:tcPr>
            <w:tcW w:w="3217" w:type="dxa"/>
            <w:vAlign w:val="center"/>
          </w:tcPr>
          <w:p w14:paraId="3C967338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Solicitud de acreditación</w:t>
            </w:r>
          </w:p>
        </w:tc>
        <w:tc>
          <w:tcPr>
            <w:tcW w:w="872" w:type="dxa"/>
            <w:vAlign w:val="center"/>
          </w:tcPr>
          <w:p w14:paraId="72CF0F4C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0C8ABC4A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41662917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074338C4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75D78E86" w14:textId="77777777" w:rsidTr="00B65A7F">
        <w:tc>
          <w:tcPr>
            <w:tcW w:w="1456" w:type="dxa"/>
            <w:vAlign w:val="center"/>
          </w:tcPr>
          <w:p w14:paraId="54FDDE16" w14:textId="77777777" w:rsidR="00BA5AE1" w:rsidRDefault="00BA5AE1" w:rsidP="00124E1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7.3</w:t>
            </w:r>
          </w:p>
        </w:tc>
        <w:tc>
          <w:tcPr>
            <w:tcW w:w="3217" w:type="dxa"/>
            <w:vAlign w:val="center"/>
          </w:tcPr>
          <w:p w14:paraId="2A3DE60F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Revisión de los recursos</w:t>
            </w:r>
          </w:p>
        </w:tc>
        <w:tc>
          <w:tcPr>
            <w:tcW w:w="872" w:type="dxa"/>
            <w:vAlign w:val="center"/>
          </w:tcPr>
          <w:p w14:paraId="23AF8ECA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21059DD9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6F8545BA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66D0DDBD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36EB8DA2" w14:textId="77777777" w:rsidTr="00B65A7F">
        <w:tc>
          <w:tcPr>
            <w:tcW w:w="1456" w:type="dxa"/>
            <w:vAlign w:val="center"/>
          </w:tcPr>
          <w:p w14:paraId="698395FA" w14:textId="77777777" w:rsidR="00BA5AE1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7.4</w:t>
            </w:r>
          </w:p>
        </w:tc>
        <w:tc>
          <w:tcPr>
            <w:tcW w:w="3217" w:type="dxa"/>
            <w:vAlign w:val="center"/>
          </w:tcPr>
          <w:p w14:paraId="781D75DA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Preparación para la evaluación</w:t>
            </w:r>
          </w:p>
        </w:tc>
        <w:tc>
          <w:tcPr>
            <w:tcW w:w="872" w:type="dxa"/>
            <w:vAlign w:val="center"/>
          </w:tcPr>
          <w:p w14:paraId="1D3F2AD4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1B5AB998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028EC700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3A75091E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442F659A" w14:textId="77777777" w:rsidTr="00B65A7F">
        <w:tc>
          <w:tcPr>
            <w:tcW w:w="1456" w:type="dxa"/>
            <w:vAlign w:val="center"/>
          </w:tcPr>
          <w:p w14:paraId="05A54025" w14:textId="77777777" w:rsidR="00BA5AE1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7.5</w:t>
            </w:r>
          </w:p>
        </w:tc>
        <w:tc>
          <w:tcPr>
            <w:tcW w:w="3217" w:type="dxa"/>
            <w:vAlign w:val="center"/>
          </w:tcPr>
          <w:p w14:paraId="2F9A7913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Revisión de la información documentada</w:t>
            </w:r>
          </w:p>
        </w:tc>
        <w:tc>
          <w:tcPr>
            <w:tcW w:w="872" w:type="dxa"/>
            <w:vAlign w:val="center"/>
          </w:tcPr>
          <w:p w14:paraId="54239921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74B66EE9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15C9DE61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7C64DAEB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53D2E6FF" w14:textId="77777777" w:rsidTr="00B65A7F">
        <w:tc>
          <w:tcPr>
            <w:tcW w:w="1456" w:type="dxa"/>
            <w:vAlign w:val="center"/>
          </w:tcPr>
          <w:p w14:paraId="6959A513" w14:textId="77777777" w:rsidR="00BA5AE1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7.6</w:t>
            </w:r>
          </w:p>
        </w:tc>
        <w:tc>
          <w:tcPr>
            <w:tcW w:w="3217" w:type="dxa"/>
            <w:vAlign w:val="center"/>
          </w:tcPr>
          <w:p w14:paraId="2F1ECBD4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Evaluación</w:t>
            </w:r>
          </w:p>
        </w:tc>
        <w:tc>
          <w:tcPr>
            <w:tcW w:w="872" w:type="dxa"/>
            <w:vAlign w:val="center"/>
          </w:tcPr>
          <w:p w14:paraId="4B7E5C81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49AFAE8F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73C87ACA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6D1B853A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71BDD74A" w14:textId="77777777" w:rsidTr="00B65A7F">
        <w:tc>
          <w:tcPr>
            <w:tcW w:w="1456" w:type="dxa"/>
            <w:vAlign w:val="center"/>
          </w:tcPr>
          <w:p w14:paraId="5CF4B840" w14:textId="77777777" w:rsidR="00BA5AE1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7.7</w:t>
            </w:r>
          </w:p>
        </w:tc>
        <w:tc>
          <w:tcPr>
            <w:tcW w:w="3217" w:type="dxa"/>
            <w:vAlign w:val="center"/>
          </w:tcPr>
          <w:p w14:paraId="334D5381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Toma de decisiones de acreditación</w:t>
            </w:r>
          </w:p>
        </w:tc>
        <w:tc>
          <w:tcPr>
            <w:tcW w:w="872" w:type="dxa"/>
            <w:vAlign w:val="center"/>
          </w:tcPr>
          <w:p w14:paraId="3889570D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07DD69BD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542E2D3C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0A8A2BC5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1E118A14" w14:textId="77777777" w:rsidTr="00B65A7F">
        <w:tc>
          <w:tcPr>
            <w:tcW w:w="1456" w:type="dxa"/>
            <w:vAlign w:val="center"/>
          </w:tcPr>
          <w:p w14:paraId="1AF930F7" w14:textId="77777777" w:rsidR="00BA5AE1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7.8</w:t>
            </w:r>
          </w:p>
        </w:tc>
        <w:tc>
          <w:tcPr>
            <w:tcW w:w="3217" w:type="dxa"/>
            <w:vAlign w:val="center"/>
          </w:tcPr>
          <w:p w14:paraId="64D8299A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Información de acreditación</w:t>
            </w:r>
          </w:p>
        </w:tc>
        <w:tc>
          <w:tcPr>
            <w:tcW w:w="872" w:type="dxa"/>
            <w:vAlign w:val="center"/>
          </w:tcPr>
          <w:p w14:paraId="53C0E9C9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2AD5B2FD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63406E1F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39CD8FC7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6048E9CD" w14:textId="77777777" w:rsidTr="00B65A7F">
        <w:tc>
          <w:tcPr>
            <w:tcW w:w="1456" w:type="dxa"/>
            <w:vAlign w:val="center"/>
          </w:tcPr>
          <w:p w14:paraId="21EAF15E" w14:textId="77777777" w:rsidR="00BA5AE1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7.9</w:t>
            </w:r>
          </w:p>
        </w:tc>
        <w:tc>
          <w:tcPr>
            <w:tcW w:w="3217" w:type="dxa"/>
            <w:vAlign w:val="center"/>
          </w:tcPr>
          <w:p w14:paraId="4D3A5D4B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Ciclo de acreditación</w:t>
            </w:r>
          </w:p>
        </w:tc>
        <w:tc>
          <w:tcPr>
            <w:tcW w:w="872" w:type="dxa"/>
            <w:vAlign w:val="center"/>
          </w:tcPr>
          <w:p w14:paraId="5319DE49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227180C5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7765CEC5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17BA472B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2E5ED8EB" w14:textId="77777777" w:rsidTr="00B65A7F">
        <w:tc>
          <w:tcPr>
            <w:tcW w:w="1456" w:type="dxa"/>
            <w:vAlign w:val="center"/>
          </w:tcPr>
          <w:p w14:paraId="683E4B9D" w14:textId="77777777" w:rsidR="00BA5AE1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7.10</w:t>
            </w:r>
          </w:p>
        </w:tc>
        <w:tc>
          <w:tcPr>
            <w:tcW w:w="3217" w:type="dxa"/>
            <w:vAlign w:val="center"/>
          </w:tcPr>
          <w:p w14:paraId="38E7C6B0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Extensión de la acreditación</w:t>
            </w:r>
          </w:p>
        </w:tc>
        <w:tc>
          <w:tcPr>
            <w:tcW w:w="872" w:type="dxa"/>
            <w:vAlign w:val="center"/>
          </w:tcPr>
          <w:p w14:paraId="2EBE230F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4F53B71D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59A4A402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1C34BDB7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13452547" w14:textId="77777777" w:rsidTr="00B65A7F">
        <w:tc>
          <w:tcPr>
            <w:tcW w:w="1456" w:type="dxa"/>
            <w:vAlign w:val="center"/>
          </w:tcPr>
          <w:p w14:paraId="07B47522" w14:textId="77777777" w:rsidR="00BA5AE1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7.11</w:t>
            </w:r>
          </w:p>
        </w:tc>
        <w:tc>
          <w:tcPr>
            <w:tcW w:w="3217" w:type="dxa"/>
            <w:vAlign w:val="center"/>
          </w:tcPr>
          <w:p w14:paraId="30FE50F3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Suspender, retirar o reducir la acreditación</w:t>
            </w:r>
          </w:p>
        </w:tc>
        <w:tc>
          <w:tcPr>
            <w:tcW w:w="872" w:type="dxa"/>
            <w:vAlign w:val="center"/>
          </w:tcPr>
          <w:p w14:paraId="27744B94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33842351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6F4B96E4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41E89912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2AE14334" w14:textId="77777777" w:rsidTr="00B65A7F">
        <w:tc>
          <w:tcPr>
            <w:tcW w:w="1456" w:type="dxa"/>
            <w:vAlign w:val="center"/>
          </w:tcPr>
          <w:p w14:paraId="5EB3D12F" w14:textId="77777777" w:rsidR="00BA5AE1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7.12</w:t>
            </w:r>
          </w:p>
        </w:tc>
        <w:tc>
          <w:tcPr>
            <w:tcW w:w="3217" w:type="dxa"/>
            <w:vAlign w:val="center"/>
          </w:tcPr>
          <w:p w14:paraId="336CE159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Quejas</w:t>
            </w:r>
          </w:p>
        </w:tc>
        <w:tc>
          <w:tcPr>
            <w:tcW w:w="872" w:type="dxa"/>
            <w:vAlign w:val="center"/>
          </w:tcPr>
          <w:p w14:paraId="730DF509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797E5513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7E92AF03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5C5102B2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59069838" w14:textId="77777777" w:rsidTr="00B65A7F">
        <w:tc>
          <w:tcPr>
            <w:tcW w:w="1456" w:type="dxa"/>
            <w:vAlign w:val="center"/>
          </w:tcPr>
          <w:p w14:paraId="1EDBE1E2" w14:textId="77777777" w:rsidR="00BA5AE1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7.13</w:t>
            </w:r>
          </w:p>
        </w:tc>
        <w:tc>
          <w:tcPr>
            <w:tcW w:w="3217" w:type="dxa"/>
            <w:vAlign w:val="center"/>
          </w:tcPr>
          <w:p w14:paraId="74755338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Apelaciones</w:t>
            </w:r>
          </w:p>
        </w:tc>
        <w:tc>
          <w:tcPr>
            <w:tcW w:w="872" w:type="dxa"/>
            <w:vAlign w:val="center"/>
          </w:tcPr>
          <w:p w14:paraId="54068D6B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1A6C284D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4252D110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7E2B2A66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264C8242" w14:textId="77777777" w:rsidTr="00B65A7F">
        <w:tc>
          <w:tcPr>
            <w:tcW w:w="1456" w:type="dxa"/>
            <w:vAlign w:val="center"/>
          </w:tcPr>
          <w:p w14:paraId="6D0A7E46" w14:textId="77777777" w:rsidR="00BA5AE1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7.14</w:t>
            </w:r>
          </w:p>
        </w:tc>
        <w:tc>
          <w:tcPr>
            <w:tcW w:w="3217" w:type="dxa"/>
            <w:vAlign w:val="center"/>
          </w:tcPr>
          <w:p w14:paraId="469B2CC7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Registros sobre los organismos de evaluación de la conformidad</w:t>
            </w:r>
          </w:p>
        </w:tc>
        <w:tc>
          <w:tcPr>
            <w:tcW w:w="872" w:type="dxa"/>
            <w:vAlign w:val="center"/>
          </w:tcPr>
          <w:p w14:paraId="4A11B71E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24AAD829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493363B4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5384BCD1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69BE0DB7" w14:textId="77777777" w:rsidTr="00B65A7F">
        <w:tc>
          <w:tcPr>
            <w:tcW w:w="1456" w:type="dxa"/>
            <w:vAlign w:val="center"/>
          </w:tcPr>
          <w:p w14:paraId="602DD9C5" w14:textId="77777777" w:rsidR="00BA5AE1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8.1</w:t>
            </w:r>
          </w:p>
        </w:tc>
        <w:tc>
          <w:tcPr>
            <w:tcW w:w="3217" w:type="dxa"/>
            <w:vAlign w:val="center"/>
          </w:tcPr>
          <w:p w14:paraId="5A083275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Información confidencial</w:t>
            </w:r>
          </w:p>
        </w:tc>
        <w:tc>
          <w:tcPr>
            <w:tcW w:w="872" w:type="dxa"/>
            <w:vAlign w:val="center"/>
          </w:tcPr>
          <w:p w14:paraId="07848ED2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0367B960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3D3F5C5C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42C71003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291D28D0" w14:textId="77777777" w:rsidTr="00B65A7F">
        <w:tc>
          <w:tcPr>
            <w:tcW w:w="1456" w:type="dxa"/>
            <w:vAlign w:val="center"/>
          </w:tcPr>
          <w:p w14:paraId="3B212263" w14:textId="77777777" w:rsidR="00BA5AE1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8.2</w:t>
            </w:r>
          </w:p>
        </w:tc>
        <w:tc>
          <w:tcPr>
            <w:tcW w:w="3217" w:type="dxa"/>
            <w:vAlign w:val="center"/>
          </w:tcPr>
          <w:p w14:paraId="013101F1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Información disponible públicamente</w:t>
            </w:r>
          </w:p>
        </w:tc>
        <w:tc>
          <w:tcPr>
            <w:tcW w:w="872" w:type="dxa"/>
            <w:vAlign w:val="center"/>
          </w:tcPr>
          <w:p w14:paraId="50242316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1562E71A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0E4882CD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0ECEA859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441DE3C7" w14:textId="77777777" w:rsidTr="00B65A7F">
        <w:tc>
          <w:tcPr>
            <w:tcW w:w="1456" w:type="dxa"/>
            <w:vAlign w:val="center"/>
          </w:tcPr>
          <w:p w14:paraId="5EB37C2B" w14:textId="77777777" w:rsidR="00BA5AE1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9.1</w:t>
            </w:r>
          </w:p>
        </w:tc>
        <w:tc>
          <w:tcPr>
            <w:tcW w:w="3217" w:type="dxa"/>
            <w:vAlign w:val="center"/>
          </w:tcPr>
          <w:p w14:paraId="26AF57D6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Generalidades</w:t>
            </w:r>
          </w:p>
        </w:tc>
        <w:tc>
          <w:tcPr>
            <w:tcW w:w="872" w:type="dxa"/>
            <w:vAlign w:val="center"/>
          </w:tcPr>
          <w:p w14:paraId="2FC97AE5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5F7C67F9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42ADB1EB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1C8F64E2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1EC483DC" w14:textId="77777777" w:rsidTr="00B65A7F">
        <w:tc>
          <w:tcPr>
            <w:tcW w:w="1456" w:type="dxa"/>
            <w:vAlign w:val="center"/>
          </w:tcPr>
          <w:p w14:paraId="49B8338B" w14:textId="77777777" w:rsidR="00BA5AE1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9.2</w:t>
            </w:r>
          </w:p>
        </w:tc>
        <w:tc>
          <w:tcPr>
            <w:tcW w:w="3217" w:type="dxa"/>
            <w:vAlign w:val="center"/>
          </w:tcPr>
          <w:p w14:paraId="3A9E24B4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Sistema de gestión</w:t>
            </w:r>
          </w:p>
        </w:tc>
        <w:tc>
          <w:tcPr>
            <w:tcW w:w="872" w:type="dxa"/>
            <w:vAlign w:val="center"/>
          </w:tcPr>
          <w:p w14:paraId="5FF2D29F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018717AD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36A3E944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4938AFFE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204E063C" w14:textId="77777777" w:rsidTr="00B65A7F">
        <w:tc>
          <w:tcPr>
            <w:tcW w:w="1456" w:type="dxa"/>
            <w:vAlign w:val="center"/>
          </w:tcPr>
          <w:p w14:paraId="74034791" w14:textId="77777777" w:rsidR="00BA5AE1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9.3</w:t>
            </w:r>
          </w:p>
        </w:tc>
        <w:tc>
          <w:tcPr>
            <w:tcW w:w="3217" w:type="dxa"/>
            <w:vAlign w:val="center"/>
          </w:tcPr>
          <w:p w14:paraId="3CDD6BCE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Control de documentos</w:t>
            </w:r>
          </w:p>
        </w:tc>
        <w:tc>
          <w:tcPr>
            <w:tcW w:w="872" w:type="dxa"/>
            <w:vAlign w:val="center"/>
          </w:tcPr>
          <w:p w14:paraId="157D877E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0BC3B575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6E150452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3753AE2F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23610132" w14:textId="77777777" w:rsidTr="00B65A7F">
        <w:tc>
          <w:tcPr>
            <w:tcW w:w="1456" w:type="dxa"/>
            <w:vAlign w:val="center"/>
          </w:tcPr>
          <w:p w14:paraId="6C51F85F" w14:textId="77777777" w:rsidR="00BA5AE1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9.4</w:t>
            </w:r>
          </w:p>
        </w:tc>
        <w:tc>
          <w:tcPr>
            <w:tcW w:w="3217" w:type="dxa"/>
            <w:vAlign w:val="center"/>
          </w:tcPr>
          <w:p w14:paraId="1FB246C8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Control de registros</w:t>
            </w:r>
          </w:p>
        </w:tc>
        <w:tc>
          <w:tcPr>
            <w:tcW w:w="872" w:type="dxa"/>
            <w:vAlign w:val="center"/>
          </w:tcPr>
          <w:p w14:paraId="15521A49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09C71BC5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3680FF5A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0DD0EEAC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7C062E5C" w14:textId="77777777" w:rsidTr="00B65A7F">
        <w:tc>
          <w:tcPr>
            <w:tcW w:w="1456" w:type="dxa"/>
            <w:vAlign w:val="center"/>
          </w:tcPr>
          <w:p w14:paraId="5B77A44B" w14:textId="77777777" w:rsidR="00BA5AE1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9.5</w:t>
            </w:r>
          </w:p>
        </w:tc>
        <w:tc>
          <w:tcPr>
            <w:tcW w:w="3217" w:type="dxa"/>
            <w:vAlign w:val="center"/>
          </w:tcPr>
          <w:p w14:paraId="17E6B5E1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No conformidades y acciones correctivas</w:t>
            </w:r>
          </w:p>
        </w:tc>
        <w:tc>
          <w:tcPr>
            <w:tcW w:w="872" w:type="dxa"/>
            <w:vAlign w:val="center"/>
          </w:tcPr>
          <w:p w14:paraId="08DC2A0B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0145AF68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6966E03A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2AB4FACC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6C214525" w14:textId="77777777" w:rsidTr="00B65A7F">
        <w:tc>
          <w:tcPr>
            <w:tcW w:w="1456" w:type="dxa"/>
            <w:vAlign w:val="center"/>
          </w:tcPr>
          <w:p w14:paraId="142D7FDA" w14:textId="77777777" w:rsidR="00BA5AE1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9.6</w:t>
            </w:r>
          </w:p>
        </w:tc>
        <w:tc>
          <w:tcPr>
            <w:tcW w:w="3217" w:type="dxa"/>
            <w:vAlign w:val="center"/>
          </w:tcPr>
          <w:p w14:paraId="308E8E8F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Mejora</w:t>
            </w:r>
          </w:p>
        </w:tc>
        <w:tc>
          <w:tcPr>
            <w:tcW w:w="872" w:type="dxa"/>
            <w:vAlign w:val="center"/>
          </w:tcPr>
          <w:p w14:paraId="67FFDEE9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5E177E1D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464E06D6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3A691396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31D9A" w14:paraId="612B701A" w14:textId="77777777" w:rsidTr="00B65A7F">
        <w:tc>
          <w:tcPr>
            <w:tcW w:w="1456" w:type="dxa"/>
            <w:vAlign w:val="center"/>
          </w:tcPr>
          <w:p w14:paraId="53668C9C" w14:textId="77777777" w:rsidR="00631D9A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9.7</w:t>
            </w:r>
          </w:p>
        </w:tc>
        <w:tc>
          <w:tcPr>
            <w:tcW w:w="3217" w:type="dxa"/>
            <w:vAlign w:val="center"/>
          </w:tcPr>
          <w:p w14:paraId="202D135E" w14:textId="77777777" w:rsidR="00631D9A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Auditorías Internas</w:t>
            </w:r>
          </w:p>
        </w:tc>
        <w:tc>
          <w:tcPr>
            <w:tcW w:w="872" w:type="dxa"/>
            <w:vAlign w:val="center"/>
          </w:tcPr>
          <w:p w14:paraId="7C4CB6B1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26099153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5818DBB7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4CB1EF05" w14:textId="77777777" w:rsidR="00631D9A" w:rsidRDefault="00631D9A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A5AE1" w14:paraId="71D901A6" w14:textId="77777777" w:rsidTr="00B65A7F">
        <w:tc>
          <w:tcPr>
            <w:tcW w:w="1456" w:type="dxa"/>
            <w:vAlign w:val="center"/>
          </w:tcPr>
          <w:p w14:paraId="5A7874C1" w14:textId="77777777" w:rsidR="00BA5AE1" w:rsidRDefault="00BA5AE1" w:rsidP="006A5F5A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9.8</w:t>
            </w:r>
          </w:p>
        </w:tc>
        <w:tc>
          <w:tcPr>
            <w:tcW w:w="3217" w:type="dxa"/>
            <w:vAlign w:val="center"/>
          </w:tcPr>
          <w:p w14:paraId="5A23EBC0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Revisiones por la dirección</w:t>
            </w:r>
          </w:p>
        </w:tc>
        <w:tc>
          <w:tcPr>
            <w:tcW w:w="872" w:type="dxa"/>
            <w:vAlign w:val="center"/>
          </w:tcPr>
          <w:p w14:paraId="2F180436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47664ED4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35" w:type="dxa"/>
            <w:vAlign w:val="center"/>
          </w:tcPr>
          <w:p w14:paraId="3AEAF23C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444" w:type="dxa"/>
            <w:vAlign w:val="center"/>
          </w:tcPr>
          <w:p w14:paraId="625BABC1" w14:textId="77777777" w:rsidR="00BA5AE1" w:rsidRDefault="00BA5AE1" w:rsidP="00B65A7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2D2124C8" w14:textId="77777777" w:rsidR="00631D9A" w:rsidRDefault="00631D9A" w:rsidP="00B65A7F">
      <w:pPr>
        <w:ind w:firstLine="720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58"/>
        <w:gridCol w:w="243"/>
        <w:gridCol w:w="3969"/>
        <w:gridCol w:w="147"/>
        <w:gridCol w:w="562"/>
        <w:gridCol w:w="147"/>
        <w:gridCol w:w="562"/>
        <w:gridCol w:w="147"/>
        <w:gridCol w:w="562"/>
        <w:gridCol w:w="146"/>
        <w:gridCol w:w="1106"/>
        <w:gridCol w:w="28"/>
      </w:tblGrid>
      <w:tr w:rsidR="003A5EBF" w14:paraId="0223D2FB" w14:textId="77777777" w:rsidTr="00B65A7F">
        <w:trPr>
          <w:gridAfter w:val="1"/>
          <w:wAfter w:w="23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6D8443" w14:textId="77777777" w:rsidR="003A5EBF" w:rsidRDefault="003A5EBF" w:rsidP="003A5EB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IAAC MD 002 Cláusula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77F69A" w14:textId="77777777" w:rsidR="003A5EBF" w:rsidRDefault="003A5EBF" w:rsidP="003A5EB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Requisitos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3C39F4" w14:textId="3F9CAE44" w:rsidR="003A5EBF" w:rsidRDefault="003A5EBF" w:rsidP="003A5EB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76688">
              <w:rPr>
                <w:rFonts w:ascii="Arial" w:hAnsi="Arial" w:cs="Arial"/>
                <w:b/>
                <w:sz w:val="22"/>
                <w:szCs w:val="22"/>
                <w:lang w:val="es-ES"/>
              </w:rPr>
              <w:t>(TL)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880E79" w14:textId="78D6311B" w:rsidR="003A5EBF" w:rsidRDefault="003A5EBF" w:rsidP="003A5EB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76688">
              <w:rPr>
                <w:rFonts w:ascii="Arial" w:hAnsi="Arial" w:cs="Arial"/>
                <w:b/>
                <w:sz w:val="22"/>
                <w:szCs w:val="22"/>
                <w:lang w:val="es-ES"/>
              </w:rPr>
              <w:t>(TM)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000B6" w14:textId="4C26C0CF" w:rsidR="003A5EBF" w:rsidRDefault="003A5EBF" w:rsidP="003A5EB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76688">
              <w:rPr>
                <w:rFonts w:ascii="Arial" w:hAnsi="Arial" w:cs="Arial"/>
                <w:b/>
                <w:sz w:val="22"/>
                <w:szCs w:val="22"/>
                <w:lang w:val="es-ES"/>
              </w:rPr>
              <w:t>(TM)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482E45" w14:textId="05BFA38A" w:rsidR="003A5EBF" w:rsidRDefault="003A5EBF" w:rsidP="003A5EB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Persona en el OA</w:t>
            </w:r>
          </w:p>
        </w:tc>
      </w:tr>
      <w:tr w:rsidR="00BB2709" w14:paraId="2BBC662E" w14:textId="77777777" w:rsidTr="00B65A7F">
        <w:trPr>
          <w:gridAfter w:val="1"/>
          <w:wAfter w:w="23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1865B" w14:textId="77777777" w:rsidR="00BB2709" w:rsidRDefault="00BB2709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C1A1E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Cumplimiento con ISO/IEC 17011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2BF33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DDA41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A911C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D9A11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B2709" w14:paraId="2F88E21C" w14:textId="77777777" w:rsidTr="00B65A7F">
        <w:trPr>
          <w:gridAfter w:val="1"/>
          <w:wAfter w:w="23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8AAAE" w14:textId="77777777" w:rsidR="00BB2709" w:rsidRDefault="00BB2709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8C959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Cumplimiento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>con  los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documentos obligatorios y de aplicación especifica por sector de IAF and ILAC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14A28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68671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099CF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96C9F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B2709" w14:paraId="252250BB" w14:textId="77777777" w:rsidTr="00B65A7F">
        <w:trPr>
          <w:gridAfter w:val="1"/>
          <w:wAfter w:w="23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7178D" w14:textId="77777777" w:rsidR="00BB2709" w:rsidRDefault="00BB2709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F4BB8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Contribución a IAAC ILAC IAF MLA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8C755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DA86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32DEF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E8D8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B2709" w14:paraId="29FE0697" w14:textId="77777777" w:rsidTr="00B65A7F">
        <w:trPr>
          <w:gridAfter w:val="1"/>
          <w:wAfter w:w="23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FDA7F" w14:textId="77777777" w:rsidR="00BB2709" w:rsidRDefault="00BB2709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DF555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Participación en Pruebas de Aptitud de IAAC y/o grupos regionales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98463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8A0E1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0CC8D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1DF5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F4223" w14:paraId="0FBF16D0" w14:textId="77777777" w:rsidTr="00B65A7F"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8206" w14:textId="77777777" w:rsidR="007F4223" w:rsidRDefault="007F4223" w:rsidP="00B65A7F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43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70D81" w14:textId="77777777" w:rsidR="007F4223" w:rsidRDefault="007F4223" w:rsidP="00B65A7F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DC1DE" w14:textId="77777777" w:rsidR="007F4223" w:rsidRDefault="007F4223" w:rsidP="00B65A7F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31760" w14:textId="77777777" w:rsidR="007F4223" w:rsidRDefault="007F4223" w:rsidP="00B65A7F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47A6C" w14:textId="77777777" w:rsidR="007F4223" w:rsidRDefault="007F4223" w:rsidP="00B65A7F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92BB8" w14:textId="77777777" w:rsidR="007F4223" w:rsidRDefault="007F4223" w:rsidP="00B65A7F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3A5EBF" w14:paraId="6B7C9339" w14:textId="77777777" w:rsidTr="00B65A7F"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E30191" w14:textId="37A401C0" w:rsidR="003A5EBF" w:rsidRDefault="003A5EBF" w:rsidP="003A5EB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Cláusula A2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FF8B5" w14:textId="77777777" w:rsidR="003A5EBF" w:rsidRDefault="003A5EBF" w:rsidP="003A5EB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Requisitos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B51A35" w14:textId="23F18C8C" w:rsidR="003A5EBF" w:rsidRDefault="003A5EBF" w:rsidP="003A5EB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76688">
              <w:rPr>
                <w:rFonts w:ascii="Arial" w:hAnsi="Arial" w:cs="Arial"/>
                <w:b/>
                <w:sz w:val="22"/>
                <w:szCs w:val="22"/>
                <w:lang w:val="es-ES"/>
              </w:rPr>
              <w:t>(TL)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BB5705" w14:textId="04A99F2B" w:rsidR="003A5EBF" w:rsidRDefault="003A5EBF" w:rsidP="003A5EB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76688">
              <w:rPr>
                <w:rFonts w:ascii="Arial" w:hAnsi="Arial" w:cs="Arial"/>
                <w:b/>
                <w:sz w:val="22"/>
                <w:szCs w:val="22"/>
                <w:lang w:val="es-ES"/>
              </w:rPr>
              <w:t>(TM)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0626A5" w14:textId="7A4BF2F5" w:rsidR="003A5EBF" w:rsidRDefault="003A5EBF" w:rsidP="003A5EB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76688">
              <w:rPr>
                <w:rFonts w:ascii="Arial" w:hAnsi="Arial" w:cs="Arial"/>
                <w:b/>
                <w:sz w:val="22"/>
                <w:szCs w:val="22"/>
                <w:lang w:val="es-ES"/>
              </w:rPr>
              <w:t>(TM)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055AE3" w14:textId="4EB4A600" w:rsidR="003A5EBF" w:rsidRDefault="003A5EBF" w:rsidP="003A5EB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Persona en el OA</w:t>
            </w:r>
          </w:p>
        </w:tc>
      </w:tr>
      <w:tr w:rsidR="00BB2709" w14:paraId="787F7073" w14:textId="77777777" w:rsidTr="00B65A7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8ECF7" w14:textId="77777777" w:rsidR="00BB2709" w:rsidRDefault="00BB2709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2.2.1.1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791EE" w14:textId="77777777" w:rsidR="00BB2709" w:rsidRDefault="00451A9D" w:rsidP="00B65A7F">
            <w:pPr>
              <w:autoSpaceDE w:val="0"/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Tener experiencia dem</w:t>
            </w:r>
            <w:r w:rsidR="00BB2709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ostrada y haber acreditado al menos un OEC (para solicitantes 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a</w:t>
            </w:r>
            <w:r w:rsidR="00BB2709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l MLA)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614E7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  <w:lang w:val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CB9A8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  <w:lang w:val="es-E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B56C5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shd w:val="clear" w:color="auto" w:fill="FFFF0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9D68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shd w:val="clear" w:color="auto" w:fill="FFFF00"/>
                <w:lang w:val="es-ES"/>
              </w:rPr>
            </w:pPr>
          </w:p>
        </w:tc>
      </w:tr>
      <w:tr w:rsidR="00BB2709" w14:paraId="2BD7C5BD" w14:textId="77777777" w:rsidTr="00B65A7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9EB88" w14:textId="77777777" w:rsidR="00BB2709" w:rsidRDefault="00BB2709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2.2.1.2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D8EB5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Tener experiencia demostrada y acceso a la experiencia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8887A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  <w:lang w:val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8782E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  <w:lang w:val="es-E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7379C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shd w:val="clear" w:color="auto" w:fill="FFFF0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064D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shd w:val="clear" w:color="auto" w:fill="FFFF00"/>
                <w:lang w:val="es-ES"/>
              </w:rPr>
            </w:pPr>
          </w:p>
        </w:tc>
      </w:tr>
      <w:tr w:rsidR="00BB2709" w14:paraId="620D6F2D" w14:textId="77777777" w:rsidTr="00B65A7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9B09D" w14:textId="77777777" w:rsidR="00BB2709" w:rsidRDefault="00BB2709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2.2.1.3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93F6A" w14:textId="77777777" w:rsidR="00BB2709" w:rsidRDefault="00BB2709" w:rsidP="00B65A7F">
            <w:pPr>
              <w:snapToGrid w:val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Rutas para la trazabilidad (ver ILAC P10)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2B12D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  <w:lang w:val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40C3A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  <w:lang w:val="es-E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5D0BB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shd w:val="clear" w:color="auto" w:fill="FFFF0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7099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shd w:val="clear" w:color="auto" w:fill="FFFF00"/>
                <w:lang w:val="es-ES"/>
              </w:rPr>
            </w:pPr>
          </w:p>
        </w:tc>
      </w:tr>
      <w:tr w:rsidR="00BB2709" w14:paraId="4E2916B9" w14:textId="77777777" w:rsidTr="00B65A7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F0A22" w14:textId="77777777" w:rsidR="00BB2709" w:rsidRDefault="00BB2709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2.2.1.4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48CB3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Requisitos de E</w:t>
            </w:r>
            <w:r w:rsidR="001D16B2">
              <w:rPr>
                <w:rFonts w:ascii="Arial" w:hAnsi="Arial" w:cs="Arial"/>
                <w:sz w:val="20"/>
                <w:szCs w:val="20"/>
                <w:lang w:val="es-ES"/>
              </w:rPr>
              <w:t xml:space="preserve">nsayos 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1D16B2">
              <w:rPr>
                <w:rFonts w:ascii="Arial" w:hAnsi="Arial" w:cs="Arial"/>
                <w:sz w:val="20"/>
                <w:szCs w:val="20"/>
                <w:lang w:val="es-ES"/>
              </w:rPr>
              <w:t>ptitud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(ver ILAC P9)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67A67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  <w:lang w:val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2B749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  <w:lang w:val="es-E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E1449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shd w:val="clear" w:color="auto" w:fill="FFFF0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E0CD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shd w:val="clear" w:color="auto" w:fill="FFFF00"/>
                <w:lang w:val="es-ES"/>
              </w:rPr>
            </w:pPr>
          </w:p>
        </w:tc>
      </w:tr>
      <w:tr w:rsidR="00BB2709" w:rsidRPr="00C16D1B" w14:paraId="48D22BB2" w14:textId="77777777" w:rsidTr="00B65A7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98BE1" w14:textId="77777777" w:rsidR="00BB2709" w:rsidRDefault="00BB2709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2.2.1.5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7F3F5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Acuerdos regionales e internacionales aplicables</w:t>
            </w:r>
          </w:p>
          <w:p w14:paraId="1836C0D8" w14:textId="77777777" w:rsidR="00BB2709" w:rsidRPr="00C16D1B" w:rsidRDefault="00BB2709" w:rsidP="00B65A7F">
            <w:pPr>
              <w:jc w:val="both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C16D1B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(IAAC </w:t>
            </w:r>
            <w:r w:rsidR="004852CB" w:rsidRPr="00C16D1B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M</w:t>
            </w:r>
            <w:r w:rsidRPr="00C16D1B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D </w:t>
            </w:r>
            <w:proofErr w:type="gramStart"/>
            <w:r w:rsidRPr="00C16D1B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00</w:t>
            </w:r>
            <w:r w:rsidR="004852CB" w:rsidRPr="00C16D1B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1</w:t>
            </w:r>
            <w:r w:rsidRPr="00C16D1B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,</w:t>
            </w:r>
            <w:proofErr w:type="gramEnd"/>
            <w:r w:rsidRPr="00C16D1B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ILAC P5, IAF ML 4)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0D2D9" w14:textId="77777777" w:rsidR="00BB2709" w:rsidRPr="00C16D1B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58108" w14:textId="77777777" w:rsidR="00BB2709" w:rsidRPr="00C16D1B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40492" w14:textId="77777777" w:rsidR="00BB2709" w:rsidRPr="00C16D1B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027C3" w14:textId="77777777" w:rsidR="00BB2709" w:rsidRPr="00C16D1B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</w:tr>
      <w:tr w:rsidR="00BB2709" w14:paraId="0A85D123" w14:textId="77777777" w:rsidTr="00B65A7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32CEC" w14:textId="77777777" w:rsidR="00BB2709" w:rsidRDefault="00BB2709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2.2.1.6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F2ABB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Programa para promover el MRA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72F55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  <w:lang w:val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C331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  <w:lang w:val="es-E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01D8B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shd w:val="clear" w:color="auto" w:fill="FFFF0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492A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shd w:val="clear" w:color="auto" w:fill="FFFF00"/>
                <w:lang w:val="es-ES"/>
              </w:rPr>
            </w:pPr>
          </w:p>
        </w:tc>
      </w:tr>
      <w:tr w:rsidR="00BB2709" w14:paraId="46CBC565" w14:textId="77777777" w:rsidTr="00B65A7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4EF60" w14:textId="77777777" w:rsidR="00BB2709" w:rsidRDefault="00BB2709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2.2.1.7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0108A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Contribución a las </w:t>
            </w:r>
            <w:r w:rsidR="00451A9D">
              <w:rPr>
                <w:rFonts w:ascii="Arial" w:hAnsi="Arial" w:cs="Arial"/>
                <w:sz w:val="20"/>
                <w:szCs w:val="20"/>
                <w:lang w:val="es-ES"/>
              </w:rPr>
              <w:t>evaluacione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s pares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74FBC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  <w:lang w:val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A8B5B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  <w:lang w:val="es-E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0F468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shd w:val="clear" w:color="auto" w:fill="FFFF00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0529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shd w:val="clear" w:color="auto" w:fill="FFFF00"/>
                <w:lang w:val="es-ES"/>
              </w:rPr>
            </w:pPr>
          </w:p>
        </w:tc>
      </w:tr>
      <w:tr w:rsidR="00BB2709" w14:paraId="11500484" w14:textId="77777777" w:rsidTr="00B65A7F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082D2" w14:textId="77777777" w:rsidR="00BB2709" w:rsidRDefault="00BB2709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2.2.1.8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75E93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Política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transfrontera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 acuerdo con los documentos de IAF </w:t>
            </w:r>
            <w:r w:rsidR="00AA6796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t</w:t>
            </w:r>
            <w:r w:rsidR="00AA6796">
              <w:rPr>
                <w:rFonts w:ascii="Arial" w:hAnsi="Arial" w:cs="Arial"/>
                <w:sz w:val="20"/>
                <w:szCs w:val="20"/>
                <w:lang w:val="es-ES"/>
              </w:rPr>
              <w:t>omar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en cuenta ILAC G21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3EE4B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97243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144F6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7C4B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45CA096E" w14:textId="77777777" w:rsidR="00BB2709" w:rsidRDefault="00BB2709" w:rsidP="00B65A7F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3"/>
        <w:gridCol w:w="171"/>
        <w:gridCol w:w="3856"/>
        <w:gridCol w:w="142"/>
        <w:gridCol w:w="709"/>
        <w:gridCol w:w="709"/>
        <w:gridCol w:w="708"/>
        <w:gridCol w:w="1118"/>
        <w:gridCol w:w="16"/>
      </w:tblGrid>
      <w:tr w:rsidR="003A5EBF" w14:paraId="5325CC05" w14:textId="77777777" w:rsidTr="00B65A7F">
        <w:trPr>
          <w:trHeight w:val="620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A9484C" w14:textId="1E393583" w:rsidR="003A5EBF" w:rsidRPr="00B21249" w:rsidRDefault="003A5EBF" w:rsidP="003A5EB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B21249">
              <w:rPr>
                <w:rFonts w:ascii="Arial" w:hAnsi="Arial" w:cs="Arial"/>
                <w:b/>
                <w:sz w:val="20"/>
                <w:szCs w:val="20"/>
                <w:lang w:val="es-MX"/>
              </w:rPr>
              <w:t>Designados por IAAC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478F1B" w14:textId="13C692C6" w:rsidR="003A5EBF" w:rsidRDefault="003A5EBF" w:rsidP="003A5EB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Documentos de IAAC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49F69E" w14:textId="5DD3995C" w:rsidR="003A5EBF" w:rsidRDefault="003A5EBF" w:rsidP="003A5EB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76688">
              <w:rPr>
                <w:rFonts w:ascii="Arial" w:hAnsi="Arial" w:cs="Arial"/>
                <w:b/>
                <w:sz w:val="22"/>
                <w:szCs w:val="22"/>
                <w:lang w:val="es-ES"/>
              </w:rPr>
              <w:t>(TL)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86F653" w14:textId="19AF4082" w:rsidR="003A5EBF" w:rsidRDefault="003A5EBF" w:rsidP="003A5EB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76688">
              <w:rPr>
                <w:rFonts w:ascii="Arial" w:hAnsi="Arial" w:cs="Arial"/>
                <w:b/>
                <w:sz w:val="22"/>
                <w:szCs w:val="22"/>
                <w:lang w:val="es-ES"/>
              </w:rPr>
              <w:t>(TM)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A48958" w14:textId="734A7CC9" w:rsidR="003A5EBF" w:rsidRDefault="003A5EBF" w:rsidP="003A5EB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76688">
              <w:rPr>
                <w:rFonts w:ascii="Arial" w:hAnsi="Arial" w:cs="Arial"/>
                <w:b/>
                <w:sz w:val="22"/>
                <w:szCs w:val="22"/>
                <w:lang w:val="es-ES"/>
              </w:rPr>
              <w:t>(TM)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35E1D6" w14:textId="0BA228C1" w:rsidR="003A5EBF" w:rsidRDefault="003A5EBF" w:rsidP="003A5EB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Persona en el OA</w:t>
            </w:r>
          </w:p>
        </w:tc>
      </w:tr>
      <w:tr w:rsidR="002134D5" w14:paraId="2FC52BFF" w14:textId="77777777" w:rsidTr="00B65A7F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0D0A1" w14:textId="26901777" w:rsidR="002134D5" w:rsidRPr="00B21249" w:rsidRDefault="002134D5" w:rsidP="007F42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21249">
              <w:rPr>
                <w:rFonts w:ascii="Arial" w:hAnsi="Arial" w:cs="Arial"/>
                <w:sz w:val="20"/>
                <w:szCs w:val="20"/>
                <w:lang w:val="es-MX"/>
              </w:rPr>
              <w:t xml:space="preserve">IAAC MD </w:t>
            </w:r>
            <w:r w:rsidR="001D16B2" w:rsidRPr="00B21249">
              <w:rPr>
                <w:rFonts w:ascii="Arial" w:hAnsi="Arial" w:cs="Arial"/>
                <w:sz w:val="20"/>
                <w:szCs w:val="20"/>
                <w:lang w:val="es-MX"/>
              </w:rPr>
              <w:t>00</w:t>
            </w:r>
            <w:r w:rsidRPr="00B21249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09125" w14:textId="77777777" w:rsidR="002134D5" w:rsidRPr="00611C8C" w:rsidRDefault="002134D5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11C8C">
              <w:rPr>
                <w:rStyle w:val="bluetextbold"/>
                <w:rFonts w:ascii="Arial" w:hAnsi="Arial" w:cs="Arial"/>
                <w:sz w:val="20"/>
                <w:szCs w:val="20"/>
                <w:lang w:val="es-MX"/>
              </w:rPr>
              <w:t>Acuerdo de Reconocimiento Multilateral (MLA) de IAAC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D1E91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A909F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AE57A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3843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134D5" w14:paraId="427667DD" w14:textId="77777777" w:rsidTr="00B65A7F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59E51" w14:textId="77777777" w:rsidR="002134D5" w:rsidRPr="00B21249" w:rsidRDefault="002134D5" w:rsidP="007F42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21249">
              <w:rPr>
                <w:rFonts w:ascii="Arial" w:hAnsi="Arial" w:cs="Arial"/>
                <w:sz w:val="20"/>
                <w:szCs w:val="20"/>
                <w:lang w:val="es-MX"/>
              </w:rPr>
              <w:t>IAAC MD 30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76A9C" w14:textId="77777777" w:rsidR="002134D5" w:rsidRPr="00611C8C" w:rsidRDefault="002134D5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11C8C">
              <w:rPr>
                <w:rFonts w:ascii="Arial" w:hAnsi="Arial" w:cs="Arial"/>
                <w:sz w:val="20"/>
                <w:szCs w:val="20"/>
                <w:lang w:val="es-MX"/>
              </w:rPr>
              <w:t xml:space="preserve">Resoluciones de </w:t>
            </w:r>
            <w:r w:rsidR="004E78BB">
              <w:rPr>
                <w:rFonts w:ascii="Arial" w:hAnsi="Arial" w:cs="Arial"/>
                <w:sz w:val="20"/>
                <w:szCs w:val="20"/>
                <w:lang w:val="es-MX"/>
              </w:rPr>
              <w:t xml:space="preserve">IAAC, </w:t>
            </w:r>
            <w:r w:rsidRPr="00611C8C">
              <w:rPr>
                <w:rFonts w:ascii="Arial" w:hAnsi="Arial" w:cs="Arial"/>
                <w:sz w:val="20"/>
                <w:szCs w:val="20"/>
                <w:lang w:val="es-MX"/>
              </w:rPr>
              <w:t>IAF – ILAC relevantes para evaluaciones pares de IAAC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1ACB3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B3A8C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1FFCC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2760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015070" w14:paraId="18478244" w14:textId="77777777" w:rsidTr="00B65A7F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37B68E5" w14:textId="77777777" w:rsidR="00015070" w:rsidRPr="00B21249" w:rsidRDefault="00015070" w:rsidP="007F422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B21249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Designados por ILAC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073EA57" w14:textId="77777777" w:rsidR="00015070" w:rsidRPr="00015070" w:rsidRDefault="00015070" w:rsidP="00B65A7F">
            <w:pPr>
              <w:snapToGrid w:val="0"/>
              <w:jc w:val="center"/>
              <w:rPr>
                <w:rStyle w:val="bluetextbold"/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15070">
              <w:rPr>
                <w:rStyle w:val="bluetextbold"/>
                <w:rFonts w:ascii="Arial" w:hAnsi="Arial" w:cs="Arial"/>
                <w:b/>
                <w:sz w:val="20"/>
                <w:szCs w:val="20"/>
                <w:lang w:val="es-MX"/>
              </w:rPr>
              <w:t>Documentos de ILAC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9F1DA95" w14:textId="77777777" w:rsidR="00015070" w:rsidRDefault="00015070" w:rsidP="007F422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E5B4AD7" w14:textId="77777777" w:rsidR="00015070" w:rsidRDefault="00015070" w:rsidP="007F422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F52E33C" w14:textId="77777777" w:rsidR="00015070" w:rsidRDefault="00015070" w:rsidP="007F422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9E4596E" w14:textId="77777777" w:rsidR="00015070" w:rsidRDefault="00015070" w:rsidP="007F422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134D5" w14:paraId="10E603D4" w14:textId="77777777" w:rsidTr="00B65A7F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D321D" w14:textId="647C2E76" w:rsidR="002134D5" w:rsidRDefault="002134D5" w:rsidP="007F42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36841">
              <w:rPr>
                <w:rFonts w:ascii="Arial" w:hAnsi="Arial" w:cs="Arial"/>
                <w:sz w:val="20"/>
                <w:szCs w:val="20"/>
              </w:rPr>
              <w:t>ILAC P5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839FC" w14:textId="77777777" w:rsidR="002134D5" w:rsidRPr="00611C8C" w:rsidRDefault="002134D5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11C8C">
              <w:rPr>
                <w:rStyle w:val="bluetextbold"/>
                <w:rFonts w:ascii="Arial" w:hAnsi="Arial" w:cs="Arial"/>
                <w:sz w:val="20"/>
                <w:szCs w:val="20"/>
                <w:lang w:val="es-MX"/>
              </w:rPr>
              <w:t>ILAC P5 Acuerdo de reconocimiento mutuo de ILAC (Acuerdo)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53BE9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8186F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E3C68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32B4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134D5" w14:paraId="021D0360" w14:textId="77777777" w:rsidTr="00B65A7F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D86B9" w14:textId="77777777" w:rsidR="002134D5" w:rsidRDefault="002134D5" w:rsidP="007F42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36841">
              <w:rPr>
                <w:rFonts w:ascii="Arial" w:hAnsi="Arial" w:cs="Arial"/>
                <w:sz w:val="20"/>
                <w:szCs w:val="20"/>
              </w:rPr>
              <w:t>ILAC P 8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65593" w14:textId="77777777" w:rsidR="002134D5" w:rsidRPr="00611C8C" w:rsidRDefault="002134D5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11C8C">
              <w:rPr>
                <w:rStyle w:val="bluetextbold"/>
                <w:rFonts w:ascii="Arial" w:hAnsi="Arial" w:cs="Arial"/>
                <w:sz w:val="20"/>
                <w:szCs w:val="20"/>
                <w:lang w:val="es-MX"/>
              </w:rPr>
              <w:t>ILAC P8 Acuerdo de Reconocimiento Mutuo de ILAC: Requisitos y guías suplementarias para el uso de símbolos de acreditación y para reclamar la condición de acreditado por parte de laboratorios acreditados y organismos de inspección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DD798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4D157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FB877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A079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134D5" w14:paraId="70D37AA3" w14:textId="77777777" w:rsidTr="00B65A7F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71CF1" w14:textId="77777777" w:rsidR="002134D5" w:rsidRDefault="002134D5" w:rsidP="007F42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36841">
              <w:rPr>
                <w:rFonts w:ascii="Arial" w:hAnsi="Arial" w:cs="Arial"/>
                <w:sz w:val="20"/>
                <w:szCs w:val="20"/>
              </w:rPr>
              <w:t>ILAC P 9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E23B1" w14:textId="77777777" w:rsidR="002134D5" w:rsidRPr="00611C8C" w:rsidRDefault="002134D5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11C8C">
              <w:rPr>
                <w:rStyle w:val="bluetextbold"/>
                <w:rFonts w:ascii="Arial" w:hAnsi="Arial" w:cs="Arial"/>
                <w:sz w:val="20"/>
                <w:szCs w:val="20"/>
                <w:lang w:val="es-MX"/>
              </w:rPr>
              <w:t>ILAC P9 Política de ILAC para participar en actividades de ensayos de aptitud nacionales e internacionales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C1B7C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74A40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849CC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FB10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134D5" w14:paraId="6E273AFB" w14:textId="77777777" w:rsidTr="00B65A7F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4B9A5" w14:textId="77777777" w:rsidR="002134D5" w:rsidRDefault="002134D5" w:rsidP="007F42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36841">
              <w:rPr>
                <w:rFonts w:ascii="Arial" w:hAnsi="Arial" w:cs="Arial"/>
                <w:sz w:val="20"/>
                <w:szCs w:val="20"/>
              </w:rPr>
              <w:t>ILAC P 10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2E7A7" w14:textId="77777777" w:rsidR="002134D5" w:rsidRPr="00611C8C" w:rsidRDefault="002134D5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11C8C">
              <w:rPr>
                <w:rStyle w:val="bluetextbold"/>
                <w:rFonts w:ascii="Arial" w:hAnsi="Arial" w:cs="Arial"/>
                <w:sz w:val="20"/>
                <w:szCs w:val="20"/>
                <w:lang w:val="es-MX"/>
              </w:rPr>
              <w:t>ILAC P10 Política de trazabilidad de ILAC en la medición de resultados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DBD1F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D24BB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6E4EF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9E36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134D5" w14:paraId="2AD02368" w14:textId="77777777" w:rsidTr="00B65A7F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EA651" w14:textId="67021FCB" w:rsidR="002134D5" w:rsidRDefault="002134D5" w:rsidP="007F42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F6A70" w14:textId="578AAAFA" w:rsidR="002134D5" w:rsidRPr="00611C8C" w:rsidRDefault="002134D5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30BA6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2CBA8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B922B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66EA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134D5" w14:paraId="3E26FAAF" w14:textId="77777777" w:rsidTr="00B65A7F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B2520" w14:textId="77777777" w:rsidR="002134D5" w:rsidRDefault="002134D5" w:rsidP="007F42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36841">
              <w:rPr>
                <w:rFonts w:ascii="Arial" w:hAnsi="Arial" w:cs="Arial"/>
                <w:sz w:val="20"/>
                <w:szCs w:val="20"/>
              </w:rPr>
              <w:t>ILAC P 14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BF606" w14:textId="77777777" w:rsidR="002134D5" w:rsidRPr="00611C8C" w:rsidRDefault="002134D5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11C8C">
              <w:rPr>
                <w:rStyle w:val="bluetextbold"/>
                <w:rFonts w:ascii="Arial" w:hAnsi="Arial" w:cs="Arial"/>
                <w:sz w:val="20"/>
                <w:szCs w:val="20"/>
                <w:lang w:val="es-MX"/>
              </w:rPr>
              <w:t>ILAC P14 Política de ILAC para la incertidumbre en Calibración.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9FCE7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7F0A6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7FC21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4013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DD0BD7" w14:paraId="60292A35" w14:textId="77777777" w:rsidTr="00B65A7F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BE6FC" w14:textId="77777777" w:rsidR="00DD0BD7" w:rsidRPr="00836841" w:rsidRDefault="00DD0BD7" w:rsidP="007F42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BD7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ILAC P15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94276" w14:textId="77777777" w:rsidR="00DD0BD7" w:rsidRPr="00DD0BD7" w:rsidRDefault="00DD0BD7" w:rsidP="00B65A7F">
            <w:pPr>
              <w:pStyle w:val="Heading5"/>
              <w:shd w:val="clear" w:color="auto" w:fill="FFFFFF"/>
              <w:spacing w:before="0"/>
              <w:jc w:val="both"/>
              <w:rPr>
                <w:rStyle w:val="bluetextbold"/>
                <w:rFonts w:ascii="Arial" w:eastAsia="Batang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s-MX"/>
              </w:rPr>
            </w:pPr>
            <w:r w:rsidRPr="00DD0BD7"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MX"/>
              </w:rPr>
              <w:t>ILAC P15 Aplicación de la ISO/IEC 17020:2012 para la acreditación de organismos de inspección.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79EE1" w14:textId="77777777" w:rsidR="00DD0BD7" w:rsidRDefault="00DD0BD7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6FACC" w14:textId="77777777" w:rsidR="00DD0BD7" w:rsidRDefault="00DD0BD7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054E1" w14:textId="77777777" w:rsidR="00DD0BD7" w:rsidRDefault="00DD0BD7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FD60" w14:textId="77777777" w:rsidR="00DD0BD7" w:rsidRDefault="00DD0BD7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2134D5" w14:paraId="3226058C" w14:textId="77777777" w:rsidTr="00B65A7F">
        <w:trPr>
          <w:trHeight w:val="48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452765" w14:textId="77777777" w:rsidR="002134D5" w:rsidRDefault="002134D5" w:rsidP="007F42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36841">
              <w:rPr>
                <w:rFonts w:ascii="Arial" w:hAnsi="Arial" w:cs="Arial"/>
                <w:sz w:val="20"/>
                <w:szCs w:val="20"/>
              </w:rPr>
              <w:t>ILAC R 7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0515FF" w14:textId="77777777" w:rsidR="002134D5" w:rsidRPr="00611C8C" w:rsidRDefault="002134D5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11C8C">
              <w:rPr>
                <w:rStyle w:val="bluetextbold"/>
                <w:rFonts w:ascii="Arial" w:hAnsi="Arial" w:cs="Arial"/>
                <w:sz w:val="20"/>
                <w:szCs w:val="20"/>
                <w:lang w:val="es-MX"/>
              </w:rPr>
              <w:t>ILAC R7 Reglas para el uso de la marca ILAC MRA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C29BC57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2B343D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C7FF1D0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C7089" w14:textId="77777777" w:rsidR="002134D5" w:rsidRDefault="002134D5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A5EBF" w14:paraId="621502C8" w14:textId="77777777" w:rsidTr="00B65A7F">
        <w:trPr>
          <w:trHeight w:val="48"/>
        </w:trPr>
        <w:tc>
          <w:tcPr>
            <w:tcW w:w="1814" w:type="dxa"/>
            <w:gridSpan w:val="2"/>
            <w:tcBorders>
              <w:top w:val="single" w:sz="4" w:space="0" w:color="auto"/>
            </w:tcBorders>
            <w:vAlign w:val="center"/>
          </w:tcPr>
          <w:p w14:paraId="71BB1CCA" w14:textId="77777777" w:rsidR="003A5EBF" w:rsidRPr="00836841" w:rsidRDefault="003A5EBF" w:rsidP="007F42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</w:tcBorders>
            <w:vAlign w:val="center"/>
          </w:tcPr>
          <w:p w14:paraId="324C5FD4" w14:textId="77777777" w:rsidR="003A5EBF" w:rsidRPr="00611C8C" w:rsidRDefault="003A5EBF">
            <w:pPr>
              <w:snapToGrid w:val="0"/>
              <w:jc w:val="both"/>
              <w:rPr>
                <w:rStyle w:val="bluetextbold"/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70517F7" w14:textId="77777777" w:rsidR="003A5EBF" w:rsidRDefault="003A5EB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975314D" w14:textId="77777777" w:rsidR="003A5EBF" w:rsidRDefault="003A5EB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FF13740" w14:textId="77777777" w:rsidR="003A5EBF" w:rsidRDefault="003A5EB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63E1A21C" w14:textId="77777777" w:rsidR="003A5EBF" w:rsidRDefault="003A5EB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304FCED2" w14:textId="77777777" w:rsidTr="00B65A7F">
        <w:trPr>
          <w:gridAfter w:val="1"/>
          <w:wAfter w:w="16" w:type="dxa"/>
          <w:trHeight w:val="62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40BE7D" w14:textId="434E889E" w:rsidR="00E04AEA" w:rsidRDefault="00E04AEA" w:rsidP="00E04A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Designados por IAF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D8A79E" w14:textId="36DBEEB7" w:rsidR="00E04AEA" w:rsidRDefault="00E04AEA" w:rsidP="00E04AE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Documentos de IAF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A30295" w14:textId="2CD00507" w:rsidR="00E04AEA" w:rsidRDefault="00E04AEA" w:rsidP="00E04AE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76688">
              <w:rPr>
                <w:rFonts w:ascii="Arial" w:hAnsi="Arial" w:cs="Arial"/>
                <w:b/>
                <w:sz w:val="22"/>
                <w:szCs w:val="22"/>
                <w:lang w:val="es-ES"/>
              </w:rPr>
              <w:t>(TL)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A6F215" w14:textId="435DA938" w:rsidR="00E04AEA" w:rsidRDefault="00E04AEA" w:rsidP="00E04AE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76688">
              <w:rPr>
                <w:rFonts w:ascii="Arial" w:hAnsi="Arial" w:cs="Arial"/>
                <w:b/>
                <w:sz w:val="22"/>
                <w:szCs w:val="22"/>
                <w:lang w:val="es-ES"/>
              </w:rPr>
              <w:t>(TM)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A1F54E" w14:textId="7B31B4B6" w:rsidR="00E04AEA" w:rsidRDefault="00E04AEA" w:rsidP="00E04AE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76688">
              <w:rPr>
                <w:rFonts w:ascii="Arial" w:hAnsi="Arial" w:cs="Arial"/>
                <w:b/>
                <w:sz w:val="22"/>
                <w:szCs w:val="22"/>
                <w:lang w:val="es-ES"/>
              </w:rPr>
              <w:t>(TM)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4C9DD5" w14:textId="3CEEB57C" w:rsidR="00E04AEA" w:rsidRDefault="00E04AEA" w:rsidP="00E04AE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Persona en el OA</w:t>
            </w:r>
          </w:p>
        </w:tc>
      </w:tr>
      <w:tr w:rsidR="00E04AEA" w14:paraId="4F021374" w14:textId="77777777" w:rsidTr="00E04AEA">
        <w:trPr>
          <w:gridAfter w:val="1"/>
          <w:wAfter w:w="16" w:type="dxa"/>
          <w:trHeight w:val="45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E0AFC" w14:textId="77777777" w:rsidR="00BB2709" w:rsidRDefault="00BB2709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IAF MD 1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81DF9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Certificación de múltiples sitios basado en muestreo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28451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AF8E0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A5249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39B19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083D7C18" w14:textId="77777777" w:rsidTr="00E04AEA">
        <w:trPr>
          <w:gridAfter w:val="1"/>
          <w:wAfter w:w="16" w:type="dxa"/>
          <w:trHeight w:val="467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12F45" w14:textId="77777777" w:rsidR="00BB2709" w:rsidRDefault="00BB2709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IAF MD 2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F33A6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Transferencia de certificados de sistemas de gestión acreditados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D2905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B63C3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ED322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8808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5C48FD46" w14:textId="77777777" w:rsidTr="00E04AEA">
        <w:trPr>
          <w:gridAfter w:val="1"/>
          <w:wAfter w:w="16" w:type="dxa"/>
          <w:trHeight w:val="677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C0AD3" w14:textId="77777777" w:rsidR="00BB2709" w:rsidRDefault="00BB2709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IAF MD 4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82C1A" w14:textId="4FDFAF87" w:rsidR="00BB2709" w:rsidRDefault="00B43625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43625">
              <w:rPr>
                <w:rFonts w:ascii="Arial" w:hAnsi="Arial" w:cs="Arial"/>
                <w:sz w:val="20"/>
                <w:szCs w:val="20"/>
                <w:lang w:val="es-ES"/>
              </w:rPr>
              <w:t xml:space="preserve">Documento obligatorio 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IAF</w:t>
            </w:r>
            <w:r w:rsidRPr="00B43625">
              <w:rPr>
                <w:rFonts w:ascii="Arial" w:hAnsi="Arial" w:cs="Arial"/>
                <w:sz w:val="20"/>
                <w:szCs w:val="20"/>
                <w:lang w:val="es-ES"/>
              </w:rPr>
              <w:t xml:space="preserve"> para el uso de tecnología de la información y comunicación (tic) para fines de auditoría/evaluación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0A734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B53D9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CA37F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F5C2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0FF4336A" w14:textId="77777777" w:rsidTr="00E04AEA">
        <w:trPr>
          <w:gridAfter w:val="1"/>
          <w:wAfter w:w="16" w:type="dxa"/>
          <w:trHeight w:val="255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9528C" w14:textId="3D2072F7" w:rsidR="00BB2709" w:rsidRDefault="00BB2709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0C930" w14:textId="20E74D6B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2E186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2962A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7A3D8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8676" w14:textId="77777777" w:rsidR="00BB2709" w:rsidRDefault="00BB270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563E9401" w14:textId="77777777" w:rsidTr="00E04AEA">
        <w:trPr>
          <w:gridAfter w:val="1"/>
          <w:wAfter w:w="16" w:type="dxa"/>
          <w:trHeight w:val="69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726FC" w14:textId="6491B39F" w:rsidR="0082241F" w:rsidRDefault="0082241F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IAF MD 5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F617F" w14:textId="4867E66D" w:rsidR="0082241F" w:rsidRDefault="008D6930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43625">
              <w:rPr>
                <w:rFonts w:ascii="Arial" w:hAnsi="Arial" w:cs="Arial"/>
                <w:sz w:val="20"/>
                <w:szCs w:val="20"/>
                <w:lang w:val="es-ES"/>
              </w:rPr>
              <w:t xml:space="preserve">Determinación del tiempo de </w:t>
            </w:r>
            <w:proofErr w:type="spellStart"/>
            <w:r w:rsidR="00B43625">
              <w:rPr>
                <w:rFonts w:ascii="Arial" w:hAnsi="Arial" w:cs="Arial"/>
                <w:sz w:val="20"/>
                <w:szCs w:val="20"/>
                <w:lang w:val="es-ES"/>
              </w:rPr>
              <w:t>auditoria</w:t>
            </w:r>
            <w:proofErr w:type="spellEnd"/>
            <w:r w:rsidR="00B43625">
              <w:rPr>
                <w:rFonts w:ascii="Arial" w:hAnsi="Arial" w:cs="Arial"/>
                <w:sz w:val="20"/>
                <w:szCs w:val="20"/>
                <w:lang w:val="es-ES"/>
              </w:rPr>
              <w:t xml:space="preserve"> de sistemas de gestión de calidad y ambiental y seguridad y salud en el trabajo.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C17B6" w14:textId="77777777" w:rsidR="0082241F" w:rsidRDefault="0082241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65B0A" w14:textId="77777777" w:rsidR="0082241F" w:rsidRDefault="0082241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F51C5" w14:textId="77777777" w:rsidR="0082241F" w:rsidRDefault="0082241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C2D1" w14:textId="77777777" w:rsidR="0082241F" w:rsidRDefault="0082241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64F21665" w14:textId="77777777" w:rsidTr="00E04AEA">
        <w:trPr>
          <w:gridAfter w:val="1"/>
          <w:wAfter w:w="16" w:type="dxa"/>
          <w:trHeight w:val="24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5151E" w14:textId="77777777" w:rsidR="00BB5C6F" w:rsidRDefault="00BB5C6F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0EAC">
              <w:rPr>
                <w:rFonts w:ascii="Arial" w:hAnsi="Arial" w:cs="Arial"/>
                <w:sz w:val="20"/>
                <w:szCs w:val="20"/>
              </w:rPr>
              <w:t>IAF MD 6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7EECD" w14:textId="77777777" w:rsidR="00BB5C6F" w:rsidRPr="00611C8C" w:rsidRDefault="00BB5C6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11C8C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s-MX"/>
              </w:rPr>
              <w:t>Aplicación de ISO 14065:2007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0EC36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2C73B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206C4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4913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33C2CB36" w14:textId="77777777" w:rsidTr="00E04AEA">
        <w:trPr>
          <w:gridAfter w:val="1"/>
          <w:wAfter w:w="16" w:type="dxa"/>
          <w:trHeight w:val="69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21F3F" w14:textId="77777777" w:rsidR="00BB5C6F" w:rsidRPr="00FC0EAC" w:rsidRDefault="00BB5C6F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B5C6F">
              <w:rPr>
                <w:rStyle w:val="bluetextbold"/>
                <w:rFonts w:ascii="Arial" w:hAnsi="Arial" w:cs="Arial"/>
                <w:sz w:val="20"/>
                <w:szCs w:val="20"/>
              </w:rPr>
              <w:t>IAF MD 7</w:t>
            </w:r>
            <w:r w:rsidR="00203083">
              <w:rPr>
                <w:rStyle w:val="bluetextbold"/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585B6" w14:textId="77777777" w:rsidR="00BB5C6F" w:rsidRPr="00611C8C" w:rsidRDefault="00BB5C6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11C8C">
              <w:rPr>
                <w:rStyle w:val="bluetextbold"/>
                <w:rFonts w:ascii="Arial" w:hAnsi="Arial" w:cs="Arial"/>
                <w:sz w:val="20"/>
                <w:szCs w:val="20"/>
                <w:lang w:val="es-MX"/>
              </w:rPr>
              <w:t>Documento obligatorio de IAF para la armonización de sanciones a ser aplicadas a organismos de evaluación de la conformidad.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75815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AE39D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ACA89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D511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340BDA44" w14:textId="77777777" w:rsidTr="00E04AEA">
        <w:trPr>
          <w:gridAfter w:val="1"/>
          <w:wAfter w:w="16" w:type="dxa"/>
          <w:trHeight w:val="45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AAEE2" w14:textId="1A01AA63" w:rsidR="00BB5C6F" w:rsidRPr="00FC0EAC" w:rsidRDefault="00BB5C6F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0EAC">
              <w:rPr>
                <w:rFonts w:ascii="Arial" w:hAnsi="Arial" w:cs="Arial"/>
                <w:sz w:val="20"/>
                <w:szCs w:val="20"/>
              </w:rPr>
              <w:t>IAF MD 8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3ECE3" w14:textId="77777777" w:rsidR="00BB5C6F" w:rsidRPr="00611C8C" w:rsidRDefault="00BB5C6F" w:rsidP="007F422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11C8C">
              <w:rPr>
                <w:rStyle w:val="Strong"/>
                <w:rFonts w:ascii="Arial" w:hAnsi="Arial" w:cs="Arial"/>
                <w:b w:val="0"/>
                <w:sz w:val="20"/>
                <w:szCs w:val="20"/>
                <w:lang w:val="es-MX"/>
              </w:rPr>
              <w:t xml:space="preserve">Aplicación de ISO/IEC 17011 en </w:t>
            </w:r>
            <w:r w:rsidRPr="00611C8C">
              <w:rPr>
                <w:rFonts w:ascii="Arial" w:hAnsi="Arial" w:cs="Arial"/>
                <w:sz w:val="20"/>
                <w:szCs w:val="20"/>
                <w:lang w:val="es-MX"/>
              </w:rPr>
              <w:t xml:space="preserve">sistemas de gestión de productos sanitarios </w:t>
            </w:r>
            <w:r w:rsidRPr="00611C8C">
              <w:rPr>
                <w:rStyle w:val="Strong"/>
                <w:rFonts w:ascii="Arial" w:hAnsi="Arial" w:cs="Arial"/>
                <w:b w:val="0"/>
                <w:sz w:val="20"/>
                <w:szCs w:val="20"/>
                <w:lang w:val="es-MX"/>
              </w:rPr>
              <w:t>(ISO 13485)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3CA08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A81A0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BC68A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A03A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47EAC113" w14:textId="77777777" w:rsidTr="00E04AEA">
        <w:trPr>
          <w:gridAfter w:val="1"/>
          <w:wAfter w:w="16" w:type="dxa"/>
          <w:trHeight w:val="467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12CA8" w14:textId="77777777" w:rsidR="00BB5C6F" w:rsidRPr="00FC0EAC" w:rsidRDefault="00BB5C6F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0EAC">
              <w:rPr>
                <w:rFonts w:ascii="Arial" w:hAnsi="Arial" w:cs="Arial"/>
                <w:sz w:val="20"/>
                <w:szCs w:val="20"/>
              </w:rPr>
              <w:t>IAF MD 9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B0D96" w14:textId="77777777" w:rsidR="00BB5C6F" w:rsidRPr="00611C8C" w:rsidRDefault="00BB5C6F" w:rsidP="007F422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11C8C">
              <w:rPr>
                <w:rStyle w:val="Strong"/>
                <w:rFonts w:ascii="Arial" w:hAnsi="Arial" w:cs="Arial"/>
                <w:b w:val="0"/>
                <w:sz w:val="20"/>
                <w:szCs w:val="20"/>
                <w:lang w:val="es-MX"/>
              </w:rPr>
              <w:t xml:space="preserve">Aplicación de ISO/IEC 17021 en </w:t>
            </w:r>
            <w:r w:rsidRPr="00611C8C">
              <w:rPr>
                <w:rFonts w:ascii="Arial" w:hAnsi="Arial" w:cs="Arial"/>
                <w:sz w:val="20"/>
                <w:szCs w:val="20"/>
                <w:lang w:val="es-MX"/>
              </w:rPr>
              <w:t xml:space="preserve">sistemas de gestión de productos sanitarios </w:t>
            </w:r>
            <w:r w:rsidRPr="00611C8C">
              <w:rPr>
                <w:rStyle w:val="Strong"/>
                <w:rFonts w:ascii="Arial" w:hAnsi="Arial" w:cs="Arial"/>
                <w:b w:val="0"/>
                <w:sz w:val="20"/>
                <w:szCs w:val="20"/>
                <w:lang w:val="es-MX"/>
              </w:rPr>
              <w:t>(ISO 13485)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50430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E9754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04EF4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AD86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0C007F02" w14:textId="77777777" w:rsidTr="00E04AEA">
        <w:trPr>
          <w:gridAfter w:val="1"/>
          <w:wAfter w:w="16" w:type="dxa"/>
          <w:trHeight w:val="285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DD61D" w14:textId="01322146" w:rsidR="00B567D3" w:rsidRPr="00B567D3" w:rsidRDefault="00B567D3" w:rsidP="006A5F5A">
            <w:pPr>
              <w:snapToGrid w:val="0"/>
              <w:jc w:val="center"/>
              <w:rPr>
                <w:rStyle w:val="bluetextbold"/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BD2B5" w14:textId="45EA3F29" w:rsidR="00B567D3" w:rsidRPr="00A8376F" w:rsidRDefault="00B567D3" w:rsidP="00B65A7F">
            <w:pPr>
              <w:pStyle w:val="Heading5"/>
              <w:shd w:val="clear" w:color="auto" w:fill="FFFFFF"/>
              <w:spacing w:before="0"/>
              <w:jc w:val="both"/>
              <w:rPr>
                <w:rStyle w:val="bluetextbold"/>
                <w:rFonts w:ascii="Arial" w:eastAsia="Batang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F17C3" w14:textId="77777777" w:rsidR="00B567D3" w:rsidRDefault="00B567D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F5B8C" w14:textId="77777777" w:rsidR="00B567D3" w:rsidRDefault="00B567D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7DD2D" w14:textId="77777777" w:rsidR="00B567D3" w:rsidRDefault="00B567D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06F3" w14:textId="77777777" w:rsidR="00B567D3" w:rsidRDefault="00B567D3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44B8FAA4" w14:textId="77777777" w:rsidTr="00E04AEA">
        <w:trPr>
          <w:gridAfter w:val="1"/>
          <w:wAfter w:w="16" w:type="dxa"/>
          <w:trHeight w:val="737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52454" w14:textId="1F8936CA" w:rsidR="00B567D3" w:rsidRPr="00B567D3" w:rsidRDefault="00B567D3" w:rsidP="006A5F5A">
            <w:pPr>
              <w:snapToGrid w:val="0"/>
              <w:jc w:val="center"/>
              <w:rPr>
                <w:rStyle w:val="bluetextbold"/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IAF </w:t>
            </w:r>
            <w:r w:rsidRPr="00B567D3">
              <w:rPr>
                <w:rFonts w:ascii="Arial" w:hAnsi="Arial" w:cs="Arial"/>
                <w:sz w:val="20"/>
                <w:szCs w:val="20"/>
                <w:lang w:val="nl-NL"/>
              </w:rPr>
              <w:t>MD 11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F719F" w14:textId="77777777" w:rsidR="00B567D3" w:rsidRPr="00A8376F" w:rsidRDefault="00B15E82" w:rsidP="00B65A7F">
            <w:pPr>
              <w:pStyle w:val="Heading5"/>
              <w:shd w:val="clear" w:color="auto" w:fill="FFFFFF"/>
              <w:spacing w:before="0"/>
              <w:jc w:val="both"/>
              <w:rPr>
                <w:rStyle w:val="bluetextbold"/>
                <w:rFonts w:ascii="Arial" w:eastAsia="Batang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s-MX"/>
              </w:rPr>
            </w:pPr>
            <w:r w:rsidRPr="00A8376F"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MX"/>
              </w:rPr>
              <w:t>Aplicación de la ISO/IEC 17021 para auditorías de Sistemas de Gestión Integrados (IMS).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6C911" w14:textId="77777777" w:rsidR="00B567D3" w:rsidRDefault="00B567D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C3EA9" w14:textId="77777777" w:rsidR="00B567D3" w:rsidRDefault="00B567D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C96B0" w14:textId="77777777" w:rsidR="00B567D3" w:rsidRDefault="00B567D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A7BF" w14:textId="77777777" w:rsidR="00B567D3" w:rsidRDefault="00B567D3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4B5507B6" w14:textId="77777777" w:rsidTr="00E04AEA">
        <w:trPr>
          <w:gridAfter w:val="1"/>
          <w:wAfter w:w="16" w:type="dxa"/>
          <w:trHeight w:val="75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43E86" w14:textId="77777777" w:rsidR="00B567D3" w:rsidRPr="00B567D3" w:rsidRDefault="00B567D3" w:rsidP="006A5F5A">
            <w:pPr>
              <w:snapToGrid w:val="0"/>
              <w:jc w:val="center"/>
              <w:rPr>
                <w:rStyle w:val="bluetextbold"/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IAF </w:t>
            </w:r>
            <w:r w:rsidRPr="00B567D3">
              <w:rPr>
                <w:rFonts w:ascii="Arial" w:hAnsi="Arial" w:cs="Arial"/>
                <w:sz w:val="20"/>
                <w:szCs w:val="20"/>
                <w:lang w:val="nl-NL"/>
              </w:rPr>
              <w:t>MD 12</w:t>
            </w:r>
            <w:r w:rsidR="00203083">
              <w:rPr>
                <w:rFonts w:ascii="Arial" w:hAnsi="Arial" w:cs="Arial"/>
                <w:sz w:val="20"/>
                <w:szCs w:val="20"/>
                <w:lang w:val="nl-NL"/>
              </w:rPr>
              <w:t>*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F3F19" w14:textId="77777777" w:rsidR="00B567D3" w:rsidRPr="00A8376F" w:rsidRDefault="00F006D4" w:rsidP="00B65A7F">
            <w:pPr>
              <w:pStyle w:val="Heading5"/>
              <w:shd w:val="clear" w:color="auto" w:fill="FFFFFF"/>
              <w:spacing w:before="0"/>
              <w:jc w:val="both"/>
              <w:rPr>
                <w:rStyle w:val="bluetextbold"/>
                <w:rFonts w:ascii="Arial" w:eastAsia="Batang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s-MX"/>
              </w:rPr>
            </w:pPr>
            <w:r w:rsidRPr="00F006D4"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MX"/>
              </w:rPr>
              <w:t>Evaluación de Organismos de Evaluación de la Conformidad con actividad en múltiples países.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46033" w14:textId="77777777" w:rsidR="00B567D3" w:rsidRDefault="00B567D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B4E41" w14:textId="77777777" w:rsidR="00B567D3" w:rsidRDefault="00B567D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609A0" w14:textId="77777777" w:rsidR="00B567D3" w:rsidRDefault="00B567D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1C44" w14:textId="77777777" w:rsidR="00B567D3" w:rsidRDefault="00B567D3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1AFD5EDF" w14:textId="77777777" w:rsidTr="00E04AEA">
        <w:trPr>
          <w:gridAfter w:val="1"/>
          <w:wAfter w:w="16" w:type="dxa"/>
          <w:trHeight w:val="96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5B500" w14:textId="77777777" w:rsidR="00B567D3" w:rsidRPr="00B567D3" w:rsidRDefault="00B567D3" w:rsidP="006A5F5A">
            <w:pPr>
              <w:snapToGrid w:val="0"/>
              <w:jc w:val="center"/>
              <w:rPr>
                <w:rStyle w:val="bluetextbold"/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 xml:space="preserve">IAF </w:t>
            </w:r>
            <w:r w:rsidRPr="00B567D3">
              <w:rPr>
                <w:rFonts w:ascii="Arial" w:hAnsi="Arial" w:cs="Arial"/>
                <w:sz w:val="20"/>
                <w:szCs w:val="20"/>
                <w:lang w:val="nl-NL"/>
              </w:rPr>
              <w:t>MD 13</w:t>
            </w:r>
            <w:r w:rsidR="00203083">
              <w:rPr>
                <w:rFonts w:ascii="Arial" w:hAnsi="Arial" w:cs="Arial"/>
                <w:sz w:val="20"/>
                <w:szCs w:val="20"/>
                <w:lang w:val="nl-NL"/>
              </w:rPr>
              <w:t>*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D7959" w14:textId="77777777" w:rsidR="00B567D3" w:rsidRPr="00A8376F" w:rsidRDefault="00B15E82" w:rsidP="00B65A7F">
            <w:pPr>
              <w:pStyle w:val="Heading5"/>
              <w:shd w:val="clear" w:color="auto" w:fill="FFFFFF"/>
              <w:spacing w:before="0"/>
              <w:jc w:val="both"/>
              <w:rPr>
                <w:rStyle w:val="bluetextbold"/>
                <w:rFonts w:ascii="Arial" w:eastAsia="Batang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s-MX"/>
              </w:rPr>
            </w:pPr>
            <w:r w:rsidRPr="00A8376F"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MX"/>
              </w:rPr>
              <w:t>Requisitos de conocimientos para el personal del organismo de acreditación sobre los sistemas de gestión de seguridad de la información (ISO/IEC 27001).</w:t>
            </w:r>
            <w:r w:rsidRPr="00A8376F">
              <w:rPr>
                <w:rStyle w:val="apple-converted-space"/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51596" w14:textId="77777777" w:rsidR="00B567D3" w:rsidRDefault="00B567D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9F58E" w14:textId="77777777" w:rsidR="00B567D3" w:rsidRDefault="00B567D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E2F2A" w14:textId="77777777" w:rsidR="00B567D3" w:rsidRDefault="00B567D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2B48" w14:textId="77777777" w:rsidR="00B567D3" w:rsidRDefault="00B567D3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21B06476" w14:textId="77777777" w:rsidTr="00E04AEA">
        <w:trPr>
          <w:gridAfter w:val="1"/>
          <w:wAfter w:w="16" w:type="dxa"/>
          <w:trHeight w:val="75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D5234" w14:textId="77777777" w:rsidR="00B567D3" w:rsidRPr="00BB5C6F" w:rsidRDefault="00B567D3" w:rsidP="006A5F5A">
            <w:pPr>
              <w:snapToGrid w:val="0"/>
              <w:jc w:val="center"/>
              <w:rPr>
                <w:rStyle w:val="bluetextbold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IAF </w:t>
            </w:r>
            <w:r w:rsidRPr="00B567D3">
              <w:rPr>
                <w:rFonts w:ascii="Arial" w:hAnsi="Arial" w:cs="Arial"/>
                <w:sz w:val="20"/>
                <w:szCs w:val="20"/>
                <w:lang w:val="nl-NL"/>
              </w:rPr>
              <w:t>MD 14</w:t>
            </w:r>
            <w:r w:rsidR="00203083">
              <w:rPr>
                <w:rFonts w:ascii="Arial" w:hAnsi="Arial" w:cs="Arial"/>
                <w:sz w:val="20"/>
                <w:szCs w:val="20"/>
                <w:lang w:val="nl-NL"/>
              </w:rPr>
              <w:t>*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7496B" w14:textId="77777777" w:rsidR="00B567D3" w:rsidRPr="00A8376F" w:rsidRDefault="00B15E82" w:rsidP="00B65A7F">
            <w:pPr>
              <w:pStyle w:val="Heading5"/>
              <w:shd w:val="clear" w:color="auto" w:fill="FFFFFF"/>
              <w:spacing w:before="0"/>
              <w:jc w:val="both"/>
              <w:rPr>
                <w:rStyle w:val="bluetextbold"/>
                <w:rFonts w:ascii="Arial" w:eastAsia="Batang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s-MX"/>
              </w:rPr>
            </w:pPr>
            <w:r w:rsidRPr="00A8376F"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MX"/>
              </w:rPr>
              <w:t>Aplicación de la ISO/IEC 17011 en Validación y verificación de gases efecto invernadero (ISO 14065:2013).</w:t>
            </w:r>
            <w:r w:rsidRPr="00A8376F">
              <w:rPr>
                <w:rStyle w:val="apple-converted-space"/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84E03" w14:textId="77777777" w:rsidR="00B567D3" w:rsidRDefault="00B567D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58F25" w14:textId="77777777" w:rsidR="00B567D3" w:rsidRDefault="00B567D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17846" w14:textId="77777777" w:rsidR="00B567D3" w:rsidRDefault="00B567D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FCC1" w14:textId="77777777" w:rsidR="00B567D3" w:rsidRDefault="00B567D3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76FA8ABC" w14:textId="77777777" w:rsidTr="00E04AEA">
        <w:trPr>
          <w:gridAfter w:val="1"/>
          <w:wAfter w:w="16" w:type="dxa"/>
          <w:trHeight w:val="97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ACF86" w14:textId="77777777" w:rsidR="00DD0BD7" w:rsidRPr="00BB5C6F" w:rsidRDefault="00DD0BD7" w:rsidP="006A5F5A">
            <w:pPr>
              <w:snapToGrid w:val="0"/>
              <w:jc w:val="center"/>
              <w:rPr>
                <w:rStyle w:val="bluetextbold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IAF </w:t>
            </w:r>
            <w:r w:rsidRPr="00B567D3">
              <w:rPr>
                <w:rFonts w:ascii="Arial" w:hAnsi="Arial" w:cs="Arial"/>
                <w:sz w:val="20"/>
                <w:szCs w:val="20"/>
                <w:lang w:val="nl-NL"/>
              </w:rPr>
              <w:t>MD 1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7F430" w14:textId="77777777" w:rsidR="00DD0BD7" w:rsidRPr="00DD0BD7" w:rsidRDefault="00DD0BD7" w:rsidP="00B65A7F">
            <w:pPr>
              <w:pStyle w:val="Heading5"/>
              <w:shd w:val="clear" w:color="auto" w:fill="FFFFFF"/>
              <w:spacing w:before="0"/>
              <w:jc w:val="both"/>
              <w:rPr>
                <w:rStyle w:val="bluetextbold"/>
                <w:rFonts w:ascii="Arial" w:eastAsia="Batang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DD0BD7"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MX"/>
              </w:rPr>
              <w:t>Documento obligatorio de IAF para la recolección de información para propo</w:t>
            </w:r>
            <w:r w:rsidR="00B21249"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MX"/>
              </w:rPr>
              <w:t>r</w:t>
            </w:r>
            <w:r w:rsidRPr="00DD0BD7"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MX"/>
              </w:rPr>
              <w:t>cionar indicadores del desempeño de organismos de certificación de sistemas de gestión.</w:t>
            </w:r>
            <w:r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MX"/>
              </w:rPr>
              <w:t xml:space="preserve">  </w:t>
            </w:r>
            <w:r w:rsidRPr="00DD0BD7">
              <w:rPr>
                <w:rStyle w:val="apple-converted-space"/>
                <w:rFonts w:ascii="Arial" w:hAnsi="Arial" w:cs="Arial"/>
                <w:b w:val="0"/>
                <w:bCs w:val="0"/>
                <w:color w:val="FF6600"/>
                <w:sz w:val="20"/>
                <w:szCs w:val="20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FAB3B" w14:textId="77777777" w:rsidR="00DD0BD7" w:rsidRDefault="00DD0BD7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8CF74" w14:textId="77777777" w:rsidR="00DD0BD7" w:rsidRDefault="00DD0BD7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B4087" w14:textId="77777777" w:rsidR="00DD0BD7" w:rsidRDefault="00DD0BD7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350A" w14:textId="77777777" w:rsidR="00DD0BD7" w:rsidRDefault="00DD0BD7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0366F6E4" w14:textId="77777777" w:rsidTr="00E04AEA">
        <w:trPr>
          <w:gridAfter w:val="1"/>
          <w:wAfter w:w="16" w:type="dxa"/>
          <w:trHeight w:val="737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940CB" w14:textId="77777777" w:rsidR="00DD0BD7" w:rsidRPr="00DD0BD7" w:rsidRDefault="00DD0BD7" w:rsidP="006A5F5A">
            <w:pPr>
              <w:snapToGrid w:val="0"/>
              <w:jc w:val="center"/>
              <w:rPr>
                <w:rStyle w:val="bluetextbold"/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IAF </w:t>
            </w:r>
            <w:r w:rsidRPr="00B567D3">
              <w:rPr>
                <w:rFonts w:ascii="Arial" w:hAnsi="Arial" w:cs="Arial"/>
                <w:sz w:val="20"/>
                <w:szCs w:val="20"/>
                <w:lang w:val="nl-NL"/>
              </w:rPr>
              <w:t>MD 1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  <w:r w:rsidR="00203083">
              <w:rPr>
                <w:rFonts w:ascii="Arial" w:hAnsi="Arial" w:cs="Arial"/>
                <w:sz w:val="20"/>
                <w:szCs w:val="20"/>
                <w:lang w:val="nl-NL"/>
              </w:rPr>
              <w:t>*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74DD6" w14:textId="77777777" w:rsidR="00DD0BD7" w:rsidRPr="00DD0BD7" w:rsidRDefault="00DD0BD7" w:rsidP="00B65A7F">
            <w:pPr>
              <w:pStyle w:val="Heading5"/>
              <w:shd w:val="clear" w:color="auto" w:fill="FFFFFF"/>
              <w:spacing w:before="0"/>
              <w:jc w:val="both"/>
              <w:rPr>
                <w:rStyle w:val="bluetextbold"/>
                <w:rFonts w:ascii="Arial" w:eastAsia="Batang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DD0BD7"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MX"/>
              </w:rPr>
              <w:t>Aplicación de la ISO/IEC 17011 para la acreditación de organismos de certificación de sistemas de gestión de inocuidad alimentaria.</w:t>
            </w:r>
            <w:r w:rsidRPr="00DD0BD7">
              <w:rPr>
                <w:rStyle w:val="apple-converted-space"/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MX"/>
              </w:rPr>
              <w:t> </w:t>
            </w:r>
            <w:r w:rsidRPr="00DD0BD7">
              <w:rPr>
                <w:rStyle w:val="apple-converted-space"/>
                <w:rFonts w:ascii="Arial" w:hAnsi="Arial" w:cs="Arial"/>
                <w:b w:val="0"/>
                <w:bCs w:val="0"/>
                <w:color w:val="FF6600"/>
                <w:sz w:val="20"/>
                <w:szCs w:val="20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1FD62" w14:textId="77777777" w:rsidR="00DD0BD7" w:rsidRDefault="00DD0BD7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26F26" w14:textId="77777777" w:rsidR="00DD0BD7" w:rsidRDefault="00DD0BD7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EB069" w14:textId="77777777" w:rsidR="00DD0BD7" w:rsidRDefault="00DD0BD7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A167" w14:textId="77777777" w:rsidR="00DD0BD7" w:rsidRDefault="00DD0BD7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564A31EA" w14:textId="77777777" w:rsidTr="00E04AEA">
        <w:trPr>
          <w:gridAfter w:val="1"/>
          <w:wAfter w:w="16" w:type="dxa"/>
          <w:trHeight w:val="285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2FB8" w14:textId="14D0936E" w:rsidR="00DD0BD7" w:rsidRPr="00BB5C6F" w:rsidRDefault="00DD0BD7" w:rsidP="006A5F5A">
            <w:pPr>
              <w:snapToGrid w:val="0"/>
              <w:jc w:val="center"/>
              <w:rPr>
                <w:rStyle w:val="bluetextbold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563BD" w14:textId="5E5CCBFC" w:rsidR="00DD0BD7" w:rsidRPr="00DD0BD7" w:rsidRDefault="00DD0BD7" w:rsidP="00B65A7F">
            <w:pPr>
              <w:pStyle w:val="Heading5"/>
              <w:shd w:val="clear" w:color="auto" w:fill="FFFFFF"/>
              <w:spacing w:before="0"/>
              <w:jc w:val="both"/>
              <w:rPr>
                <w:rStyle w:val="bluetextbold"/>
                <w:rFonts w:ascii="Arial" w:eastAsia="Batang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FFE7D" w14:textId="77777777" w:rsidR="00DD0BD7" w:rsidRDefault="00DD0BD7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2B710" w14:textId="77777777" w:rsidR="00DD0BD7" w:rsidRDefault="00DD0BD7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59664" w14:textId="77777777" w:rsidR="00DD0BD7" w:rsidRDefault="00DD0BD7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28F0" w14:textId="77777777" w:rsidR="00DD0BD7" w:rsidRDefault="00DD0BD7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36D1241F" w14:textId="77777777" w:rsidTr="00E04AEA">
        <w:trPr>
          <w:gridAfter w:val="1"/>
          <w:wAfter w:w="16" w:type="dxa"/>
          <w:trHeight w:val="75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995F4" w14:textId="290A76EA" w:rsidR="0082241F" w:rsidRDefault="0082241F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IAF MD 17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A89AF" w14:textId="54FFAD2D" w:rsidR="0082241F" w:rsidRPr="00DD0BD7" w:rsidRDefault="008D6930" w:rsidP="00B65A7F">
            <w:pPr>
              <w:pStyle w:val="Heading5"/>
              <w:shd w:val="clear" w:color="auto" w:fill="FFFFFF"/>
              <w:spacing w:before="0"/>
              <w:jc w:val="both"/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MX"/>
              </w:rPr>
              <w:t xml:space="preserve"> </w:t>
            </w:r>
            <w:r w:rsidRPr="008D6930"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MX"/>
              </w:rPr>
              <w:t>Actividades de testificación para la acreditación de organismos de certificación de sistemas de gestión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0C276" w14:textId="77777777" w:rsidR="0082241F" w:rsidRDefault="0082241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0F213" w14:textId="77777777" w:rsidR="0082241F" w:rsidRDefault="0082241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38822" w14:textId="77777777" w:rsidR="0082241F" w:rsidRDefault="0082241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7A42" w14:textId="77777777" w:rsidR="0082241F" w:rsidRDefault="0082241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7AACE17C" w14:textId="77777777" w:rsidTr="00E04AEA">
        <w:trPr>
          <w:gridAfter w:val="1"/>
          <w:wAfter w:w="16" w:type="dxa"/>
          <w:trHeight w:val="75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9B6B8" w14:textId="77777777" w:rsidR="003A2059" w:rsidRDefault="003A2059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IAF MD 20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3B372" w14:textId="77777777" w:rsidR="003A2059" w:rsidRPr="00B21249" w:rsidRDefault="003A2059" w:rsidP="00B65A7F">
            <w:pPr>
              <w:pStyle w:val="Heading5"/>
              <w:shd w:val="clear" w:color="auto" w:fill="FFFFFF"/>
              <w:jc w:val="both"/>
              <w:rPr>
                <w:rFonts w:ascii="Arial" w:hAnsi="Arial" w:cs="Arial"/>
                <w:i w:val="0"/>
                <w:color w:val="000000"/>
                <w:sz w:val="20"/>
                <w:szCs w:val="20"/>
                <w:lang w:val="es-US"/>
              </w:rPr>
            </w:pPr>
            <w:r w:rsidRPr="00B21249">
              <w:rPr>
                <w:rStyle w:val="Strong"/>
                <w:rFonts w:ascii="Arial" w:hAnsi="Arial" w:cs="Arial"/>
                <w:i w:val="0"/>
                <w:color w:val="000000"/>
                <w:sz w:val="20"/>
                <w:szCs w:val="20"/>
                <w:lang w:val="es-US"/>
              </w:rPr>
              <w:t>Competencia Genérica para evaluadores de un OA: Aplicación de ISO/IEC 17011.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7E6F8" w14:textId="77777777" w:rsidR="003A2059" w:rsidRDefault="003A205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487AB" w14:textId="77777777" w:rsidR="003A2059" w:rsidRDefault="003A205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58136" w14:textId="77777777" w:rsidR="003A2059" w:rsidRDefault="003A2059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E981" w14:textId="77777777" w:rsidR="003A2059" w:rsidRDefault="003A2059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405B9C7C" w14:textId="77777777" w:rsidTr="00E04AEA">
        <w:trPr>
          <w:gridAfter w:val="1"/>
          <w:wAfter w:w="16" w:type="dxa"/>
          <w:trHeight w:val="767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BDF3D" w14:textId="7A8D5C6D" w:rsidR="00E3078A" w:rsidRDefault="00E3078A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IAF MD 21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676E8" w14:textId="77777777" w:rsidR="00E3078A" w:rsidRDefault="00E3078A" w:rsidP="00B65A7F">
            <w:pPr>
              <w:pStyle w:val="Heading5"/>
              <w:shd w:val="clear" w:color="auto" w:fill="FFFFFF"/>
              <w:spacing w:before="0"/>
              <w:jc w:val="both"/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eastAsia="es-MX"/>
              </w:rPr>
            </w:pPr>
            <w:proofErr w:type="spellStart"/>
            <w:r w:rsidRPr="009949DE"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eastAsia="es-MX"/>
              </w:rPr>
              <w:t>Requisitos</w:t>
            </w:r>
            <w:proofErr w:type="spellEnd"/>
            <w:r w:rsidRPr="009949DE"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eastAsia="es-MX"/>
              </w:rPr>
              <w:t xml:space="preserve"> para la </w:t>
            </w:r>
            <w:proofErr w:type="spellStart"/>
            <w:r w:rsidRPr="009949DE"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eastAsia="es-MX"/>
              </w:rPr>
              <w:t>migración</w:t>
            </w:r>
            <w:proofErr w:type="spellEnd"/>
            <w:r w:rsidRPr="009949DE"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eastAsia="es-MX"/>
              </w:rPr>
              <w:t xml:space="preserve">de </w:t>
            </w:r>
            <w:r w:rsidRPr="009949DE"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eastAsia="es-MX"/>
              </w:rPr>
              <w:t xml:space="preserve">OHSAS </w:t>
            </w:r>
          </w:p>
          <w:p w14:paraId="44FFF89B" w14:textId="1D3C777A" w:rsidR="00E3078A" w:rsidRPr="00B21249" w:rsidRDefault="00E3078A" w:rsidP="00B65A7F">
            <w:pPr>
              <w:pStyle w:val="Heading5"/>
              <w:shd w:val="clear" w:color="auto" w:fill="FFFFFF"/>
              <w:jc w:val="both"/>
              <w:rPr>
                <w:rStyle w:val="Strong"/>
                <w:rFonts w:ascii="Arial" w:hAnsi="Arial" w:cs="Arial"/>
                <w:i w:val="0"/>
                <w:color w:val="000000"/>
                <w:sz w:val="20"/>
                <w:szCs w:val="20"/>
                <w:lang w:val="es-US"/>
              </w:rPr>
            </w:pPr>
            <w:r w:rsidRPr="009949DE"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eastAsia="es-MX"/>
              </w:rPr>
              <w:t xml:space="preserve">18001: 2007 </w:t>
            </w:r>
            <w:proofErr w:type="gramStart"/>
            <w:r w:rsidRPr="009949DE"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eastAsia="es-MX"/>
              </w:rPr>
              <w:t>a</w:t>
            </w:r>
            <w:proofErr w:type="gramEnd"/>
            <w:r w:rsidRPr="009949DE"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eastAsia="es-MX"/>
              </w:rPr>
              <w:t xml:space="preserve"> ISO 45001: 2018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13D28" w14:textId="77777777" w:rsidR="00E3078A" w:rsidRDefault="00E3078A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40220" w14:textId="77777777" w:rsidR="00E3078A" w:rsidRDefault="00E3078A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229E5" w14:textId="77777777" w:rsidR="00E3078A" w:rsidRDefault="00E3078A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E65F" w14:textId="77777777" w:rsidR="00E3078A" w:rsidRDefault="00E3078A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4193CC80" w14:textId="77777777" w:rsidTr="00E04AEA">
        <w:trPr>
          <w:gridAfter w:val="1"/>
          <w:wAfter w:w="16" w:type="dxa"/>
          <w:trHeight w:val="285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B9C18" w14:textId="1180A5DC" w:rsidR="00E3078A" w:rsidRDefault="00E3078A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0455E" w14:textId="4279F950" w:rsidR="00E3078A" w:rsidRPr="00E3078A" w:rsidRDefault="00E3078A" w:rsidP="00B65A7F">
            <w:pPr>
              <w:pStyle w:val="Heading5"/>
              <w:shd w:val="clear" w:color="auto" w:fill="FFFFFF"/>
              <w:spacing w:before="0"/>
              <w:jc w:val="both"/>
              <w:rPr>
                <w:rStyle w:val="Strong"/>
                <w:rFonts w:ascii="Arial" w:eastAsia="Batang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222B5" w14:textId="77777777" w:rsidR="00E3078A" w:rsidRDefault="00E3078A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A4177" w14:textId="77777777" w:rsidR="00E3078A" w:rsidRDefault="00E3078A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E1F2F" w14:textId="77777777" w:rsidR="00E3078A" w:rsidRDefault="00E3078A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4DAE" w14:textId="77777777" w:rsidR="00E3078A" w:rsidRDefault="00E3078A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6496C336" w14:textId="77777777" w:rsidTr="00E04AEA">
        <w:trPr>
          <w:gridAfter w:val="1"/>
          <w:wAfter w:w="16" w:type="dxa"/>
          <w:trHeight w:val="143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B8C79" w14:textId="5C5E3C9D" w:rsidR="00E3078A" w:rsidRDefault="00E3078A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IAF MD 22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6E127" w14:textId="77777777" w:rsidR="00E3078A" w:rsidRPr="00E3078A" w:rsidRDefault="00E3078A" w:rsidP="00B65A7F">
            <w:pPr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</w:pPr>
            <w:proofErr w:type="spellStart"/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>Requisitos</w:t>
            </w:r>
            <w:proofErr w:type="spellEnd"/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 xml:space="preserve"> para la </w:t>
            </w:r>
            <w:proofErr w:type="spellStart"/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>migración</w:t>
            </w:r>
            <w:proofErr w:type="spellEnd"/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 xml:space="preserve"> a </w:t>
            </w:r>
          </w:p>
          <w:p w14:paraId="668895E5" w14:textId="77777777" w:rsidR="00E3078A" w:rsidRPr="00E3078A" w:rsidRDefault="00E3078A" w:rsidP="00B65A7F">
            <w:pPr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</w:pPr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>ISO 45001: 2018 de OHSAS 18001: 2007</w:t>
            </w:r>
          </w:p>
          <w:p w14:paraId="20EB4E6E" w14:textId="77777777" w:rsidR="00E3078A" w:rsidRPr="00E3078A" w:rsidRDefault="00E3078A" w:rsidP="00B65A7F">
            <w:pPr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</w:pPr>
            <w:proofErr w:type="spellStart"/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>Aplicación</w:t>
            </w:r>
            <w:proofErr w:type="spellEnd"/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 xml:space="preserve"> de ISO / IEC 17201-1 </w:t>
            </w:r>
          </w:p>
          <w:p w14:paraId="7E2C9C70" w14:textId="77777777" w:rsidR="00E3078A" w:rsidRPr="00E3078A" w:rsidRDefault="00E3078A" w:rsidP="00B65A7F">
            <w:pPr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</w:pPr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 xml:space="preserve">para la </w:t>
            </w:r>
            <w:proofErr w:type="spellStart"/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>Certificación</w:t>
            </w:r>
            <w:proofErr w:type="spellEnd"/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>Sistemas</w:t>
            </w:r>
            <w:proofErr w:type="spellEnd"/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 xml:space="preserve"> de </w:t>
            </w:r>
          </w:p>
          <w:p w14:paraId="107A63A9" w14:textId="77777777" w:rsidR="00E3078A" w:rsidRPr="00E3078A" w:rsidRDefault="00E3078A" w:rsidP="00B65A7F">
            <w:pPr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</w:pPr>
            <w:proofErr w:type="spellStart"/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>Gestión</w:t>
            </w:r>
            <w:proofErr w:type="spellEnd"/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>Seguridad</w:t>
            </w:r>
            <w:proofErr w:type="spellEnd"/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>Salud</w:t>
            </w:r>
            <w:proofErr w:type="spellEnd"/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>en</w:t>
            </w:r>
            <w:proofErr w:type="spellEnd"/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>el</w:t>
            </w:r>
            <w:proofErr w:type="spellEnd"/>
            <w:r w:rsidRPr="00E3078A">
              <w:rPr>
                <w:rFonts w:ascii="Arial" w:eastAsia="Times New Roman" w:hAnsi="Arial" w:cs="Arial"/>
                <w:iCs/>
                <w:sz w:val="20"/>
                <w:szCs w:val="20"/>
                <w:lang w:eastAsia="es-MX"/>
              </w:rPr>
              <w:t xml:space="preserve"> </w:t>
            </w:r>
          </w:p>
          <w:p w14:paraId="1688F1F3" w14:textId="424DFE52" w:rsidR="00E3078A" w:rsidRPr="00E3078A" w:rsidRDefault="00E3078A" w:rsidP="00B65A7F">
            <w:pPr>
              <w:pStyle w:val="Heading5"/>
              <w:shd w:val="clear" w:color="auto" w:fill="FFFFFF"/>
              <w:spacing w:before="0"/>
              <w:jc w:val="both"/>
              <w:rPr>
                <w:rStyle w:val="Strong"/>
                <w:rFonts w:ascii="Arial" w:eastAsia="Batang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lang w:val="es-MX"/>
              </w:rPr>
            </w:pPr>
            <w:proofErr w:type="spellStart"/>
            <w:r w:rsidRPr="00E3078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s-MX"/>
              </w:rPr>
              <w:t>trabajo</w:t>
            </w:r>
            <w:proofErr w:type="spellEnd"/>
            <w:r w:rsidRPr="00E3078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s-MX"/>
              </w:rPr>
              <w:t xml:space="preserve"> (OH&amp;SMS)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6B1A6" w14:textId="77777777" w:rsidR="00E3078A" w:rsidRDefault="00E3078A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9F3E3" w14:textId="77777777" w:rsidR="00E3078A" w:rsidRDefault="00E3078A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E295A" w14:textId="77777777" w:rsidR="00E3078A" w:rsidRDefault="00E3078A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2C07" w14:textId="77777777" w:rsidR="00E3078A" w:rsidRDefault="00E3078A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781B873D" w14:textId="77777777" w:rsidTr="00E04AEA">
        <w:trPr>
          <w:gridAfter w:val="1"/>
          <w:wAfter w:w="16" w:type="dxa"/>
          <w:trHeight w:val="75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35A44" w14:textId="77777777" w:rsidR="00D64234" w:rsidRPr="00BB5C6F" w:rsidRDefault="00D64234" w:rsidP="006A5F5A">
            <w:pPr>
              <w:snapToGrid w:val="0"/>
              <w:jc w:val="center"/>
              <w:rPr>
                <w:rStyle w:val="bluetextbold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IAF MD 23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AC53B" w14:textId="77777777" w:rsidR="00D64234" w:rsidRPr="00B21249" w:rsidRDefault="00D64234" w:rsidP="00B65A7F">
            <w:pPr>
              <w:pStyle w:val="Heading5"/>
              <w:shd w:val="clear" w:color="auto" w:fill="FFFFFF"/>
              <w:spacing w:before="0"/>
              <w:jc w:val="both"/>
              <w:rPr>
                <w:rStyle w:val="bluetextbold"/>
                <w:rFonts w:ascii="Arial" w:eastAsia="Batang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s-MX" w:eastAsia="en-US"/>
              </w:rPr>
            </w:pPr>
            <w:r w:rsidRPr="00B21249">
              <w:rPr>
                <w:rStyle w:val="Strong"/>
                <w:rFonts w:ascii="Arial" w:hAnsi="Arial" w:cs="Arial"/>
                <w:i w:val="0"/>
                <w:color w:val="000000"/>
                <w:sz w:val="20"/>
                <w:szCs w:val="20"/>
                <w:lang w:val="es-MX"/>
              </w:rPr>
              <w:t>Control de entidades que operan en nombre de organismos de certificación de sistemas de gestión acreditados.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D632B" w14:textId="77777777" w:rsidR="00D64234" w:rsidRDefault="00D64234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2307B" w14:textId="77777777" w:rsidR="00D64234" w:rsidRDefault="00D64234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A9995" w14:textId="77777777" w:rsidR="00D64234" w:rsidRDefault="00D64234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93C3" w14:textId="77777777" w:rsidR="00D64234" w:rsidRDefault="00D64234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6BBA0BA0" w14:textId="77777777" w:rsidTr="00E04AEA">
        <w:trPr>
          <w:gridAfter w:val="1"/>
          <w:wAfter w:w="16" w:type="dxa"/>
          <w:trHeight w:val="285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95B99" w14:textId="71202E86" w:rsidR="007F4223" w:rsidRDefault="007F4223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IAF MD 24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BC2CA" w14:textId="04D42C22" w:rsidR="007F4223" w:rsidRPr="00B21249" w:rsidRDefault="007F4223" w:rsidP="00B65A7F">
            <w:pPr>
              <w:pStyle w:val="Heading5"/>
              <w:shd w:val="clear" w:color="auto" w:fill="FFFFFF"/>
              <w:spacing w:before="0"/>
              <w:jc w:val="both"/>
              <w:rPr>
                <w:rStyle w:val="Strong"/>
                <w:rFonts w:ascii="Arial" w:eastAsia="Batang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lang w:val="es-MX"/>
              </w:rPr>
            </w:pPr>
            <w:r>
              <w:rPr>
                <w:rStyle w:val="Strong"/>
                <w:rFonts w:ascii="Arial" w:hAnsi="Arial" w:cs="Arial"/>
                <w:i w:val="0"/>
                <w:color w:val="000000"/>
                <w:sz w:val="20"/>
                <w:szCs w:val="20"/>
                <w:lang w:val="es-MX"/>
              </w:rPr>
              <w:t>Requisitos de transición para ISO 50003:2021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CA0CA" w14:textId="77777777" w:rsidR="007F4223" w:rsidRDefault="007F422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14451" w14:textId="77777777" w:rsidR="007F4223" w:rsidRDefault="007F422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6B695" w14:textId="77777777" w:rsidR="007F4223" w:rsidRDefault="007F422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6631" w14:textId="77777777" w:rsidR="007F4223" w:rsidRDefault="007F4223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78274E73" w14:textId="77777777" w:rsidTr="00E04AEA">
        <w:trPr>
          <w:gridAfter w:val="1"/>
          <w:wAfter w:w="16" w:type="dxa"/>
          <w:trHeight w:val="51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0EF24" w14:textId="58A37668" w:rsidR="007F4223" w:rsidRDefault="007F4223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IAF MD 25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31463" w14:textId="17BA369F" w:rsidR="007F4223" w:rsidRPr="00B21249" w:rsidRDefault="007F4223" w:rsidP="00B65A7F">
            <w:pPr>
              <w:pStyle w:val="Heading5"/>
              <w:shd w:val="clear" w:color="auto" w:fill="FFFFFF"/>
              <w:spacing w:before="0"/>
              <w:jc w:val="both"/>
              <w:rPr>
                <w:rStyle w:val="Strong"/>
                <w:rFonts w:ascii="Arial" w:eastAsia="Batang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lang w:val="es-MX"/>
              </w:rPr>
            </w:pPr>
            <w:r>
              <w:rPr>
                <w:rStyle w:val="Strong"/>
                <w:rFonts w:ascii="Arial" w:hAnsi="Arial" w:cs="Arial"/>
                <w:i w:val="0"/>
                <w:color w:val="000000"/>
                <w:sz w:val="20"/>
                <w:szCs w:val="20"/>
                <w:lang w:val="es-MX"/>
              </w:rPr>
              <w:t>Criterios para la evaluación de esquemas de evaluación de la conformidad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211C6" w14:textId="77777777" w:rsidR="007F4223" w:rsidRDefault="007F422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0C3DA" w14:textId="77777777" w:rsidR="007F4223" w:rsidRDefault="007F422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663D4" w14:textId="77777777" w:rsidR="007F4223" w:rsidRDefault="007F4223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897E" w14:textId="77777777" w:rsidR="007F4223" w:rsidRDefault="007F4223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208212FF" w14:textId="77777777" w:rsidTr="00E04AEA">
        <w:trPr>
          <w:gridAfter w:val="1"/>
          <w:wAfter w:w="16" w:type="dxa"/>
          <w:trHeight w:val="467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0397A" w14:textId="068202F0" w:rsidR="00BB5C6F" w:rsidRPr="00BB5C6F" w:rsidRDefault="00BB5C6F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B5C6F">
              <w:rPr>
                <w:rStyle w:val="bluetextbold"/>
                <w:rFonts w:ascii="Arial" w:hAnsi="Arial" w:cs="Arial"/>
                <w:sz w:val="20"/>
                <w:szCs w:val="20"/>
              </w:rPr>
              <w:t>IAF ML 2</w:t>
            </w:r>
            <w:r w:rsidR="00203083">
              <w:rPr>
                <w:rStyle w:val="bluetextbold"/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9E327" w14:textId="77777777" w:rsidR="00BB5C6F" w:rsidRPr="00611C8C" w:rsidRDefault="00BB5C6F" w:rsidP="007F422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11C8C">
              <w:rPr>
                <w:rStyle w:val="bluetextbold"/>
                <w:rFonts w:ascii="Arial" w:hAnsi="Arial" w:cs="Arial"/>
                <w:sz w:val="20"/>
                <w:szCs w:val="20"/>
                <w:lang w:val="es-MX"/>
              </w:rPr>
              <w:t>Principios Generales sobre el uso de la marca IAF MLA.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BFCE0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0EF93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397D8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1135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3D4DEF14" w14:textId="77777777" w:rsidTr="00E04AEA">
        <w:trPr>
          <w:gridAfter w:val="1"/>
          <w:wAfter w:w="16" w:type="dxa"/>
          <w:trHeight w:val="97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F741D" w14:textId="44B76231" w:rsidR="00BB5C6F" w:rsidRPr="00BB5C6F" w:rsidRDefault="00BB5C6F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B5C6F">
              <w:rPr>
                <w:rStyle w:val="bluetextbold"/>
                <w:rFonts w:ascii="Arial" w:hAnsi="Arial" w:cs="Arial"/>
                <w:sz w:val="20"/>
                <w:szCs w:val="20"/>
              </w:rPr>
              <w:t>IAF ML 4</w:t>
            </w:r>
            <w:r w:rsidR="00203083">
              <w:rPr>
                <w:rStyle w:val="bluetextbold"/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64E36" w14:textId="77777777" w:rsidR="00BB5C6F" w:rsidRPr="00B21249" w:rsidRDefault="001D0266" w:rsidP="00B65A7F">
            <w:pPr>
              <w:pStyle w:val="Heading5"/>
              <w:shd w:val="clear" w:color="auto" w:fill="FFFFFF"/>
              <w:spacing w:before="0"/>
              <w:jc w:val="both"/>
              <w:rPr>
                <w:rFonts w:ascii="Arial" w:hAnsi="Arial" w:cs="Arial"/>
                <w:color w:val="000000"/>
                <w:lang w:val="es-US"/>
              </w:rPr>
            </w:pPr>
            <w:r w:rsidRPr="00B21249"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US"/>
              </w:rPr>
              <w:t>Políticas y Procedimientos del MLA para un acuerdo de reconocimiento multilateral al nivel de organismos de acreditación y de grupos regionales.</w:t>
            </w:r>
            <w:r w:rsidRPr="00B21249">
              <w:rPr>
                <w:rStyle w:val="apple-converted-space"/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320A5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8282B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9C560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BFDB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77D15348" w14:textId="77777777" w:rsidTr="00E04AEA">
        <w:trPr>
          <w:gridAfter w:val="1"/>
          <w:wAfter w:w="16" w:type="dxa"/>
          <w:trHeight w:val="285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9A6C8" w14:textId="77777777" w:rsidR="004E2F80" w:rsidRPr="00BB5C6F" w:rsidRDefault="004E2F80" w:rsidP="006A5F5A">
            <w:pPr>
              <w:snapToGrid w:val="0"/>
              <w:jc w:val="center"/>
              <w:rPr>
                <w:rStyle w:val="bluetextbold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IAF PL 8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042AA" w14:textId="77777777" w:rsidR="004E2F80" w:rsidRPr="004E2F80" w:rsidRDefault="004E78BB" w:rsidP="00B65A7F">
            <w:pPr>
              <w:pStyle w:val="Heading5"/>
              <w:shd w:val="clear" w:color="auto" w:fill="FFFFFF"/>
              <w:spacing w:before="0"/>
              <w:jc w:val="both"/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US"/>
              </w:rPr>
              <w:t>Reglas para el uso del logo de IAF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A3EE9" w14:textId="77777777" w:rsidR="004E2F80" w:rsidRDefault="004E2F80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C519A" w14:textId="77777777" w:rsidR="004E2F80" w:rsidRDefault="004E2F80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35C6E" w14:textId="77777777" w:rsidR="004E2F80" w:rsidRDefault="004E2F80" w:rsidP="00B65A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DFD8" w14:textId="77777777" w:rsidR="004E2F80" w:rsidRDefault="004E2F80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04AEA" w14:paraId="2A032033" w14:textId="77777777" w:rsidTr="00E04AEA">
        <w:trPr>
          <w:gridAfter w:val="1"/>
          <w:wAfter w:w="16" w:type="dxa"/>
          <w:trHeight w:val="51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DB7F1" w14:textId="706CFC46" w:rsidR="004447D6" w:rsidRDefault="004447D6" w:rsidP="006A5F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IAF PL 9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66A27" w14:textId="062C3AC6" w:rsidR="004447D6" w:rsidRDefault="004447D6">
            <w:pPr>
              <w:pStyle w:val="Heading5"/>
              <w:shd w:val="clear" w:color="auto" w:fill="FFFFFF"/>
              <w:spacing w:before="0"/>
              <w:jc w:val="both"/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US"/>
              </w:rPr>
            </w:pPr>
            <w:proofErr w:type="spellStart"/>
            <w:r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US"/>
              </w:rPr>
              <w:t>Prinicipios</w:t>
            </w:r>
            <w:proofErr w:type="spellEnd"/>
            <w:r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US"/>
              </w:rPr>
              <w:t xml:space="preserve"> generales para el uso de la marca IAF </w:t>
            </w:r>
            <w:proofErr w:type="spellStart"/>
            <w:r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US"/>
              </w:rPr>
              <w:t>Certsearch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3063B" w14:textId="77777777" w:rsidR="004447D6" w:rsidRDefault="004447D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2B16B" w14:textId="77777777" w:rsidR="004447D6" w:rsidRDefault="004447D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D2140" w14:textId="77777777" w:rsidR="004447D6" w:rsidRDefault="004447D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63C0" w14:textId="77777777" w:rsidR="004447D6" w:rsidRDefault="004447D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40BEC494" w14:textId="77777777" w:rsidR="007A01EB" w:rsidRDefault="007A01EB" w:rsidP="007F4223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9201CC5" w14:textId="77777777" w:rsidR="00CA5906" w:rsidRPr="00B21249" w:rsidRDefault="00CA5906" w:rsidP="00B65A7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3" w:name="_Hlk517938699"/>
      <w:r w:rsidRPr="00B21249">
        <w:rPr>
          <w:rFonts w:ascii="Arial" w:hAnsi="Arial" w:cs="Arial"/>
          <w:b/>
          <w:sz w:val="20"/>
          <w:szCs w:val="20"/>
          <w:lang w:val="es-MX"/>
        </w:rPr>
        <w:t xml:space="preserve">*Aunque estos </w:t>
      </w:r>
      <w:proofErr w:type="spellStart"/>
      <w:r w:rsidRPr="00B21249">
        <w:rPr>
          <w:rFonts w:ascii="Arial" w:hAnsi="Arial" w:cs="Arial"/>
          <w:b/>
          <w:sz w:val="20"/>
          <w:szCs w:val="20"/>
          <w:lang w:val="es-MX"/>
        </w:rPr>
        <w:t>MDs</w:t>
      </w:r>
      <w:proofErr w:type="spellEnd"/>
      <w:r w:rsidRPr="00B21249">
        <w:rPr>
          <w:rFonts w:ascii="Arial" w:hAnsi="Arial" w:cs="Arial"/>
          <w:b/>
          <w:sz w:val="20"/>
          <w:szCs w:val="20"/>
          <w:lang w:val="es-MX"/>
        </w:rPr>
        <w:t xml:space="preserve"> hagan referencia a la ISO/IEC 17011:2004, los requisitos adicionales deben aplicar a los organismos de acreditación </w:t>
      </w:r>
      <w:r>
        <w:rPr>
          <w:rFonts w:ascii="Arial" w:hAnsi="Arial" w:cs="Arial"/>
          <w:b/>
          <w:sz w:val="20"/>
          <w:szCs w:val="20"/>
          <w:lang w:val="es-MX"/>
        </w:rPr>
        <w:t>que están siendo evaluados con el alcance relevante</w:t>
      </w:r>
      <w:r w:rsidRPr="00B21249">
        <w:rPr>
          <w:rFonts w:ascii="Arial" w:hAnsi="Arial" w:cs="Arial"/>
          <w:b/>
          <w:sz w:val="20"/>
          <w:szCs w:val="20"/>
          <w:lang w:val="es-MX"/>
        </w:rPr>
        <w:t>.</w:t>
      </w:r>
      <w:bookmarkEnd w:id="3"/>
    </w:p>
    <w:p w14:paraId="31631870" w14:textId="77777777" w:rsidR="002F1FC7" w:rsidRDefault="002F1FC7" w:rsidP="00B65A7F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5D37C7E" w14:textId="77777777" w:rsidR="00E04AEA" w:rsidRDefault="00E04AEA" w:rsidP="007A01EB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2D2E89C5" w14:textId="3E244E8D" w:rsidR="007A01EB" w:rsidRDefault="0056190E" w:rsidP="007A01E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Plan</w:t>
      </w:r>
      <w:r w:rsidR="00BB2709">
        <w:rPr>
          <w:rFonts w:ascii="Arial" w:hAnsi="Arial" w:cs="Arial"/>
          <w:b/>
          <w:sz w:val="22"/>
          <w:szCs w:val="22"/>
          <w:lang w:val="es-ES"/>
        </w:rPr>
        <w:t xml:space="preserve"> de actividades durante la evaluación</w:t>
      </w:r>
    </w:p>
    <w:p w14:paraId="4F88B89B" w14:textId="77777777" w:rsidR="007A01EB" w:rsidRDefault="007A01EB" w:rsidP="007A01EB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724C1917" w14:textId="543F03FB" w:rsidR="00BB2709" w:rsidRPr="00611C8C" w:rsidRDefault="00BB2709" w:rsidP="007F422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11C8C">
        <w:rPr>
          <w:rFonts w:ascii="Arial" w:hAnsi="Arial" w:cs="Arial"/>
          <w:sz w:val="20"/>
          <w:szCs w:val="20"/>
          <w:lang w:val="es-MX"/>
        </w:rPr>
        <w:t xml:space="preserve">El </w:t>
      </w:r>
      <w:r w:rsidR="0056190E">
        <w:rPr>
          <w:rFonts w:ascii="Arial" w:hAnsi="Arial" w:cs="Arial"/>
          <w:sz w:val="20"/>
          <w:szCs w:val="20"/>
          <w:lang w:val="es-MX"/>
        </w:rPr>
        <w:t>plan</w:t>
      </w:r>
      <w:r w:rsidRPr="00611C8C">
        <w:rPr>
          <w:rFonts w:ascii="Arial" w:hAnsi="Arial" w:cs="Arial"/>
          <w:sz w:val="20"/>
          <w:szCs w:val="20"/>
          <w:lang w:val="es-MX"/>
        </w:rPr>
        <w:t xml:space="preserve"> incluirá: Lugar, horario y detalles de actividades tales como, evaluación de requisitos, observación de reuniones, observación de </w:t>
      </w:r>
      <w:r w:rsidR="00451A9D" w:rsidRPr="00611C8C">
        <w:rPr>
          <w:rFonts w:ascii="Arial" w:hAnsi="Arial" w:cs="Arial"/>
          <w:sz w:val="20"/>
          <w:szCs w:val="20"/>
          <w:lang w:val="es-MX"/>
        </w:rPr>
        <w:t>evaluacion</w:t>
      </w:r>
      <w:r w:rsidRPr="00611C8C">
        <w:rPr>
          <w:rFonts w:ascii="Arial" w:hAnsi="Arial" w:cs="Arial"/>
          <w:sz w:val="20"/>
          <w:szCs w:val="20"/>
          <w:lang w:val="es-MX"/>
        </w:rPr>
        <w:t xml:space="preserve">es, reuniones del equipo de evaluación, visita al </w:t>
      </w:r>
      <w:r w:rsidR="00BB5C6F" w:rsidRPr="00611C8C">
        <w:rPr>
          <w:rFonts w:ascii="Arial" w:hAnsi="Arial" w:cs="Arial"/>
          <w:sz w:val="20"/>
          <w:szCs w:val="20"/>
          <w:lang w:val="es-MX"/>
        </w:rPr>
        <w:t>INM</w:t>
      </w:r>
      <w:r w:rsidRPr="00611C8C">
        <w:rPr>
          <w:rFonts w:ascii="Arial" w:hAnsi="Arial" w:cs="Arial"/>
          <w:sz w:val="20"/>
          <w:szCs w:val="20"/>
          <w:lang w:val="es-MX"/>
        </w:rPr>
        <w:t xml:space="preserve">, desplazamientos, nombres del personal del OA que participará de las actividades, etc. El </w:t>
      </w:r>
      <w:r w:rsidR="0056190E">
        <w:rPr>
          <w:rFonts w:ascii="Arial" w:hAnsi="Arial" w:cs="Arial"/>
          <w:sz w:val="20"/>
          <w:szCs w:val="20"/>
          <w:lang w:val="es-MX"/>
        </w:rPr>
        <w:t>plan</w:t>
      </w:r>
      <w:r w:rsidRPr="00611C8C">
        <w:rPr>
          <w:rFonts w:ascii="Arial" w:hAnsi="Arial" w:cs="Arial"/>
          <w:sz w:val="20"/>
          <w:szCs w:val="20"/>
          <w:lang w:val="es-MX"/>
        </w:rPr>
        <w:t xml:space="preserve"> preliminar puede incluir los nombres de los </w:t>
      </w:r>
      <w:proofErr w:type="spellStart"/>
      <w:r w:rsidRPr="00611C8C">
        <w:rPr>
          <w:rFonts w:ascii="Arial" w:hAnsi="Arial" w:cs="Arial"/>
          <w:sz w:val="20"/>
          <w:szCs w:val="20"/>
          <w:lang w:val="es-MX"/>
        </w:rPr>
        <w:t>OECs</w:t>
      </w:r>
      <w:proofErr w:type="spellEnd"/>
      <w:r w:rsidRPr="00611C8C">
        <w:rPr>
          <w:rFonts w:ascii="Arial" w:hAnsi="Arial" w:cs="Arial"/>
          <w:sz w:val="20"/>
          <w:szCs w:val="20"/>
          <w:lang w:val="es-MX"/>
        </w:rPr>
        <w:t xml:space="preserve">, sin embargo el </w:t>
      </w:r>
      <w:r w:rsidR="0056190E">
        <w:rPr>
          <w:rFonts w:ascii="Arial" w:hAnsi="Arial" w:cs="Arial"/>
          <w:sz w:val="20"/>
          <w:szCs w:val="20"/>
          <w:lang w:val="es-MX"/>
        </w:rPr>
        <w:t>plan</w:t>
      </w:r>
      <w:r w:rsidRPr="00611C8C">
        <w:rPr>
          <w:rFonts w:ascii="Arial" w:hAnsi="Arial" w:cs="Arial"/>
          <w:sz w:val="20"/>
          <w:szCs w:val="20"/>
          <w:lang w:val="es-MX"/>
        </w:rPr>
        <w:t xml:space="preserve"> final no podrá incluir los nombres </w:t>
      </w:r>
      <w:proofErr w:type="gramStart"/>
      <w:r w:rsidRPr="00611C8C">
        <w:rPr>
          <w:rFonts w:ascii="Arial" w:hAnsi="Arial" w:cs="Arial"/>
          <w:sz w:val="20"/>
          <w:szCs w:val="20"/>
          <w:lang w:val="es-MX"/>
        </w:rPr>
        <w:t>de  los</w:t>
      </w:r>
      <w:proofErr w:type="gramEnd"/>
      <w:r w:rsidRPr="00611C8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11C8C">
        <w:rPr>
          <w:rFonts w:ascii="Arial" w:hAnsi="Arial" w:cs="Arial"/>
          <w:sz w:val="20"/>
          <w:szCs w:val="20"/>
          <w:lang w:val="es-MX"/>
        </w:rPr>
        <w:t>OECs</w:t>
      </w:r>
      <w:proofErr w:type="spellEnd"/>
      <w:r w:rsidRPr="00611C8C">
        <w:rPr>
          <w:rFonts w:ascii="Arial" w:hAnsi="Arial" w:cs="Arial"/>
          <w:sz w:val="20"/>
          <w:szCs w:val="20"/>
          <w:lang w:val="es-MX"/>
        </w:rPr>
        <w:t xml:space="preserve"> y deberá referirse a las </w:t>
      </w:r>
      <w:r w:rsidR="00451A9D" w:rsidRPr="00611C8C">
        <w:rPr>
          <w:rFonts w:ascii="Arial" w:hAnsi="Arial" w:cs="Arial"/>
          <w:sz w:val="20"/>
          <w:szCs w:val="20"/>
          <w:lang w:val="es-MX"/>
        </w:rPr>
        <w:t xml:space="preserve">evaluaciones </w:t>
      </w:r>
      <w:r w:rsidRPr="00611C8C">
        <w:rPr>
          <w:rFonts w:ascii="Arial" w:hAnsi="Arial" w:cs="Arial"/>
          <w:sz w:val="20"/>
          <w:szCs w:val="20"/>
          <w:lang w:val="es-MX"/>
        </w:rPr>
        <w:t>observadas s</w:t>
      </w:r>
      <w:r w:rsidR="00451A9D" w:rsidRPr="00611C8C">
        <w:rPr>
          <w:rFonts w:ascii="Arial" w:hAnsi="Arial" w:cs="Arial"/>
          <w:sz w:val="20"/>
          <w:szCs w:val="20"/>
          <w:lang w:val="es-MX"/>
        </w:rPr>
        <w:t>ó</w:t>
      </w:r>
      <w:r w:rsidRPr="00611C8C">
        <w:rPr>
          <w:rFonts w:ascii="Arial" w:hAnsi="Arial" w:cs="Arial"/>
          <w:sz w:val="20"/>
          <w:szCs w:val="20"/>
          <w:lang w:val="es-MX"/>
        </w:rPr>
        <w:t>lo como Observación 1, 2, 3, etc. con una indicación adjunta del alcance y campo de actividad.</w:t>
      </w:r>
      <w:r w:rsidR="00BB5C6F" w:rsidRPr="00611C8C">
        <w:rPr>
          <w:rFonts w:ascii="Arial" w:hAnsi="Arial" w:cs="Arial"/>
          <w:sz w:val="20"/>
          <w:szCs w:val="20"/>
          <w:lang w:val="es-MX"/>
        </w:rPr>
        <w:t xml:space="preserve">  </w:t>
      </w:r>
      <w:r w:rsidR="00BB5C6F" w:rsidRPr="00611C8C">
        <w:rPr>
          <w:rFonts w:ascii="Arial" w:hAnsi="Arial" w:cs="Arial"/>
          <w:sz w:val="20"/>
          <w:lang w:val="es-MX"/>
        </w:rPr>
        <w:t xml:space="preserve">Si se testifica una vista de vigilancia, por favor indique si se </w:t>
      </w:r>
      <w:proofErr w:type="gramStart"/>
      <w:r w:rsidR="00BB5C6F" w:rsidRPr="00611C8C">
        <w:rPr>
          <w:rFonts w:ascii="Arial" w:hAnsi="Arial" w:cs="Arial"/>
          <w:sz w:val="20"/>
          <w:lang w:val="es-MX"/>
        </w:rPr>
        <w:t>van</w:t>
      </w:r>
      <w:proofErr w:type="gramEnd"/>
      <w:r w:rsidR="00BB5C6F" w:rsidRPr="00611C8C">
        <w:rPr>
          <w:rFonts w:ascii="Arial" w:hAnsi="Arial" w:cs="Arial"/>
          <w:sz w:val="20"/>
          <w:lang w:val="es-MX"/>
        </w:rPr>
        <w:t xml:space="preserve"> evaluar todos los requisitos de la norma.</w:t>
      </w:r>
    </w:p>
    <w:p w14:paraId="6C6B78B8" w14:textId="77777777" w:rsidR="00BB2709" w:rsidRDefault="00BB2709" w:rsidP="00B65A7F">
      <w:pPr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417"/>
        <w:gridCol w:w="1321"/>
        <w:gridCol w:w="1474"/>
      </w:tblGrid>
      <w:tr w:rsidR="00BB2709" w14:paraId="104FAB00" w14:textId="77777777" w:rsidTr="00B65A7F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03244D" w14:textId="77777777" w:rsidR="00BB2709" w:rsidRDefault="00BB2709" w:rsidP="006A5F5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  <w:r w:rsidR="00BB5C6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y hora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9488BE" w14:textId="77777777" w:rsidR="00BB2709" w:rsidRDefault="00BB2709" w:rsidP="006A5F5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L</w:t>
            </w:r>
            <w:r w:rsidR="005534CB">
              <w:rPr>
                <w:rFonts w:ascii="Arial" w:hAnsi="Arial" w:cs="Arial"/>
                <w:b/>
                <w:sz w:val="22"/>
                <w:szCs w:val="22"/>
                <w:lang w:val="es-ES"/>
              </w:rPr>
              <w:t>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4EDB15" w14:textId="77777777" w:rsidR="00BB2709" w:rsidRDefault="00BB2709" w:rsidP="006A5F5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M</w:t>
            </w:r>
            <w:r w:rsidR="005534CB">
              <w:rPr>
                <w:rFonts w:ascii="Arial" w:hAnsi="Arial" w:cs="Arial"/>
                <w:b/>
                <w:sz w:val="22"/>
                <w:szCs w:val="22"/>
                <w:lang w:val="es-ES"/>
              </w:rPr>
              <w:t>G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378A6C" w14:textId="77777777" w:rsidR="00BB2709" w:rsidRDefault="00BB2709" w:rsidP="006A5F5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M</w:t>
            </w:r>
            <w:r w:rsidR="005534CB">
              <w:rPr>
                <w:rFonts w:ascii="Arial" w:hAnsi="Arial" w:cs="Arial"/>
                <w:b/>
                <w:sz w:val="22"/>
                <w:szCs w:val="22"/>
                <w:lang w:val="es-ES"/>
              </w:rPr>
              <w:t>G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C62A40" w14:textId="77777777" w:rsidR="00BB2709" w:rsidRDefault="00BB2709" w:rsidP="006A5F5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M</w:t>
            </w:r>
            <w:r w:rsidR="005534CB">
              <w:rPr>
                <w:rFonts w:ascii="Arial" w:hAnsi="Arial" w:cs="Arial"/>
                <w:b/>
                <w:sz w:val="22"/>
                <w:szCs w:val="22"/>
                <w:lang w:val="es-ES"/>
              </w:rPr>
              <w:t>G</w:t>
            </w:r>
          </w:p>
        </w:tc>
      </w:tr>
      <w:tr w:rsidR="00BB2709" w14:paraId="775024CF" w14:textId="77777777" w:rsidTr="00B65A7F">
        <w:trPr>
          <w:trHeight w:val="44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FD8FE" w14:textId="77777777" w:rsidR="00BB2709" w:rsidRDefault="00451A9D" w:rsidP="002F1FC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Día</w:t>
            </w:r>
            <w:r w:rsidR="00BB2709">
              <w:rPr>
                <w:rFonts w:ascii="Arial" w:hAnsi="Arial" w:cs="Arial"/>
                <w:sz w:val="22"/>
                <w:szCs w:val="22"/>
                <w:lang w:val="es-ES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478BF" w14:textId="77777777" w:rsidR="00BB2709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8DD27" w14:textId="77777777" w:rsidR="00BB2709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8E9A0" w14:textId="77777777" w:rsidR="00BB2709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6B68" w14:textId="77777777" w:rsidR="00BB2709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</w:tr>
      <w:tr w:rsidR="00BB5C6F" w14:paraId="57EEEF88" w14:textId="77777777" w:rsidTr="00B65A7F">
        <w:trPr>
          <w:trHeight w:val="50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10399" w14:textId="77777777" w:rsidR="00BB5C6F" w:rsidRDefault="00BB5C6F" w:rsidP="002F1FC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Día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3DBBA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12B8F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1079B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AC7C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</w:tr>
      <w:tr w:rsidR="00BB5C6F" w14:paraId="1BF5F1FE" w14:textId="77777777" w:rsidTr="00B65A7F">
        <w:trPr>
          <w:trHeight w:val="55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8101F" w14:textId="77777777" w:rsidR="00BB5C6F" w:rsidRDefault="00BB5C6F" w:rsidP="002F1FC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Día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F3554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D969B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78FE6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515C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</w:tr>
      <w:tr w:rsidR="00BB5C6F" w14:paraId="6E23B055" w14:textId="77777777" w:rsidTr="00B65A7F">
        <w:trPr>
          <w:trHeight w:val="40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16042" w14:textId="77777777" w:rsidR="00BB5C6F" w:rsidRDefault="00BB5C6F" w:rsidP="002F1FC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Día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6ACA6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A52FD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EA952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A0E8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</w:tr>
      <w:tr w:rsidR="00BB5C6F" w14:paraId="083C5B98" w14:textId="77777777" w:rsidTr="00B65A7F">
        <w:trPr>
          <w:trHeight w:val="43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094BA" w14:textId="77777777" w:rsidR="00BB5C6F" w:rsidRDefault="00BB5C6F" w:rsidP="002F1FC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Día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69A7B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44A4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306E5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4553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</w:tr>
      <w:tr w:rsidR="00BB5C6F" w14:paraId="0A424C4A" w14:textId="77777777" w:rsidTr="00B65A7F">
        <w:trPr>
          <w:trHeight w:val="55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292EA" w14:textId="77777777" w:rsidR="00BB5C6F" w:rsidRDefault="00BB5C6F" w:rsidP="002F1FC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Día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AD36E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DF42F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D8505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D167" w14:textId="77777777" w:rsidR="00BB5C6F" w:rsidRDefault="00BB5C6F" w:rsidP="00B65A7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Detalle de actividades</w:t>
            </w:r>
          </w:p>
        </w:tc>
      </w:tr>
    </w:tbl>
    <w:p w14:paraId="2FFB7C8D" w14:textId="77777777" w:rsidR="00BB2709" w:rsidRDefault="00BB2709" w:rsidP="00B65A7F">
      <w:pPr>
        <w:jc w:val="both"/>
      </w:pPr>
    </w:p>
    <w:sectPr w:rsidR="00BB2709">
      <w:headerReference w:type="default" r:id="rId7"/>
      <w:footerReference w:type="default" r:id="rId8"/>
      <w:pgSz w:w="11905" w:h="16837"/>
      <w:pgMar w:top="1418" w:right="1418" w:bottom="12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A701" w14:textId="77777777" w:rsidR="003F19C5" w:rsidRDefault="003F19C5">
      <w:r>
        <w:separator/>
      </w:r>
    </w:p>
  </w:endnote>
  <w:endnote w:type="continuationSeparator" w:id="0">
    <w:p w14:paraId="50664547" w14:textId="77777777" w:rsidR="003F19C5" w:rsidRDefault="003F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034C" w14:textId="0D5B1E21" w:rsidR="008F2AA2" w:rsidRDefault="008F2AA2" w:rsidP="00B21249">
    <w:pPr>
      <w:pStyle w:val="Footer"/>
      <w:tabs>
        <w:tab w:val="clear" w:pos="4252"/>
        <w:tab w:val="clear" w:pos="8504"/>
        <w:tab w:val="right" w:pos="12420"/>
      </w:tabs>
      <w:jc w:val="center"/>
      <w:rPr>
        <w:rStyle w:val="PageNumber"/>
        <w:rFonts w:ascii="Arial" w:hAnsi="Arial" w:cs="Arial"/>
        <w:bCs/>
        <w:sz w:val="18"/>
        <w:szCs w:val="18"/>
        <w:lang w:val="es-ES"/>
      </w:rPr>
    </w:pPr>
    <w:r w:rsidRPr="00451A9D">
      <w:rPr>
        <w:rStyle w:val="PageNumber"/>
        <w:rFonts w:ascii="Arial" w:hAnsi="Arial" w:cs="Arial"/>
        <w:bCs/>
        <w:sz w:val="18"/>
        <w:szCs w:val="18"/>
        <w:lang w:val="es-ES"/>
      </w:rPr>
      <w:t>Formato de p</w:t>
    </w:r>
    <w:r w:rsidR="0056190E">
      <w:rPr>
        <w:rStyle w:val="PageNumber"/>
        <w:rFonts w:ascii="Arial" w:hAnsi="Arial" w:cs="Arial"/>
        <w:bCs/>
        <w:sz w:val="18"/>
        <w:szCs w:val="18"/>
        <w:lang w:val="es-ES"/>
      </w:rPr>
      <w:t>lan</w:t>
    </w:r>
    <w:r w:rsidRPr="00451A9D">
      <w:rPr>
        <w:rStyle w:val="PageNumber"/>
        <w:rFonts w:ascii="Arial" w:hAnsi="Arial" w:cs="Arial"/>
        <w:bCs/>
        <w:sz w:val="18"/>
        <w:szCs w:val="18"/>
        <w:lang w:val="es-ES"/>
      </w:rPr>
      <w:t xml:space="preserve"> de evaluación de IAAC</w:t>
    </w:r>
  </w:p>
  <w:p w14:paraId="21C13D4C" w14:textId="77777777" w:rsidR="008F2AA2" w:rsidRDefault="008F2AA2" w:rsidP="00B21249">
    <w:pPr>
      <w:pStyle w:val="Footer"/>
      <w:tabs>
        <w:tab w:val="clear" w:pos="4252"/>
        <w:tab w:val="right" w:pos="12420"/>
      </w:tabs>
      <w:jc w:val="center"/>
      <w:rPr>
        <w:rFonts w:ascii="Arial" w:hAnsi="Arial" w:cs="Arial"/>
        <w:sz w:val="18"/>
        <w:szCs w:val="18"/>
        <w:lang w:val="es-ES"/>
      </w:rPr>
    </w:pPr>
    <w:r w:rsidRPr="00451A9D">
      <w:rPr>
        <w:rStyle w:val="PageNumber"/>
        <w:rFonts w:ascii="Arial" w:hAnsi="Arial" w:cs="Arial"/>
        <w:bCs/>
        <w:sz w:val="18"/>
        <w:szCs w:val="18"/>
        <w:lang w:val="es-ES"/>
      </w:rPr>
      <w:t xml:space="preserve">Preparado por: </w:t>
    </w:r>
    <w:proofErr w:type="gramStart"/>
    <w:r w:rsidRPr="00451A9D">
      <w:rPr>
        <w:rStyle w:val="PageNumber"/>
        <w:rFonts w:ascii="Arial" w:hAnsi="Arial" w:cs="Arial"/>
        <w:bCs/>
        <w:sz w:val="18"/>
        <w:szCs w:val="18"/>
        <w:lang w:val="es-ES"/>
      </w:rPr>
      <w:t>Comité  MLA</w:t>
    </w:r>
    <w:proofErr w:type="gramEnd"/>
    <w:r>
      <w:rPr>
        <w:rStyle w:val="PageNumber"/>
        <w:rFonts w:ascii="Arial" w:hAnsi="Arial" w:cs="Arial"/>
        <w:bCs/>
        <w:sz w:val="18"/>
        <w:szCs w:val="18"/>
        <w:lang w:val="es-ES"/>
      </w:rPr>
      <w:t xml:space="preserve">       Aprobado por: Comité Ejecutivo         </w:t>
    </w:r>
    <w:r w:rsidRPr="00451A9D">
      <w:rPr>
        <w:rFonts w:ascii="Arial" w:hAnsi="Arial" w:cs="Arial"/>
        <w:sz w:val="18"/>
        <w:szCs w:val="18"/>
        <w:lang w:val="es-ES"/>
      </w:rPr>
      <w:t xml:space="preserve">Página  </w:t>
    </w:r>
    <w:r w:rsidRPr="00451A9D">
      <w:rPr>
        <w:rFonts w:ascii="Arial" w:hAnsi="Arial" w:cs="Arial"/>
        <w:sz w:val="18"/>
        <w:szCs w:val="18"/>
      </w:rPr>
      <w:fldChar w:fldCharType="begin"/>
    </w:r>
    <w:r w:rsidRPr="00451A9D">
      <w:rPr>
        <w:rFonts w:ascii="Arial" w:hAnsi="Arial" w:cs="Arial"/>
        <w:sz w:val="18"/>
        <w:szCs w:val="18"/>
        <w:lang w:val="es-ES"/>
      </w:rPr>
      <w:instrText xml:space="preserve"> PAGE </w:instrText>
    </w:r>
    <w:r w:rsidRPr="00451A9D">
      <w:rPr>
        <w:rFonts w:ascii="Arial" w:hAnsi="Arial" w:cs="Arial"/>
        <w:sz w:val="18"/>
        <w:szCs w:val="18"/>
      </w:rPr>
      <w:fldChar w:fldCharType="separate"/>
    </w:r>
    <w:r w:rsidR="007C31C1">
      <w:rPr>
        <w:rFonts w:ascii="Arial" w:hAnsi="Arial" w:cs="Arial"/>
        <w:noProof/>
        <w:sz w:val="18"/>
        <w:szCs w:val="18"/>
        <w:lang w:val="es-ES"/>
      </w:rPr>
      <w:t>7</w:t>
    </w:r>
    <w:r w:rsidRPr="00451A9D">
      <w:rPr>
        <w:rFonts w:ascii="Arial" w:hAnsi="Arial" w:cs="Arial"/>
        <w:sz w:val="18"/>
        <w:szCs w:val="18"/>
      </w:rPr>
      <w:fldChar w:fldCharType="end"/>
    </w:r>
    <w:r w:rsidRPr="00451A9D">
      <w:rPr>
        <w:rFonts w:ascii="Arial" w:hAnsi="Arial" w:cs="Arial"/>
        <w:sz w:val="18"/>
        <w:szCs w:val="18"/>
        <w:lang w:val="es-ES"/>
      </w:rPr>
      <w:t xml:space="preserve"> de </w:t>
    </w:r>
    <w:r w:rsidRPr="00451A9D">
      <w:rPr>
        <w:rFonts w:ascii="Arial" w:hAnsi="Arial" w:cs="Arial"/>
        <w:sz w:val="18"/>
        <w:szCs w:val="18"/>
      </w:rPr>
      <w:fldChar w:fldCharType="begin"/>
    </w:r>
    <w:r w:rsidRPr="00451A9D">
      <w:rPr>
        <w:rFonts w:ascii="Arial" w:hAnsi="Arial" w:cs="Arial"/>
        <w:sz w:val="18"/>
        <w:szCs w:val="18"/>
        <w:lang w:val="es-ES"/>
      </w:rPr>
      <w:instrText xml:space="preserve"> NUMPAGES \*Arabic </w:instrText>
    </w:r>
    <w:r w:rsidRPr="00451A9D">
      <w:rPr>
        <w:rFonts w:ascii="Arial" w:hAnsi="Arial" w:cs="Arial"/>
        <w:sz w:val="18"/>
        <w:szCs w:val="18"/>
      </w:rPr>
      <w:fldChar w:fldCharType="separate"/>
    </w:r>
    <w:r w:rsidR="007C31C1">
      <w:rPr>
        <w:rFonts w:ascii="Arial" w:hAnsi="Arial" w:cs="Arial"/>
        <w:noProof/>
        <w:sz w:val="18"/>
        <w:szCs w:val="18"/>
        <w:lang w:val="es-ES"/>
      </w:rPr>
      <w:t>9</w:t>
    </w:r>
    <w:r w:rsidRPr="00451A9D">
      <w:rPr>
        <w:rFonts w:ascii="Arial" w:hAnsi="Arial" w:cs="Arial"/>
        <w:sz w:val="18"/>
        <w:szCs w:val="18"/>
      </w:rPr>
      <w:fldChar w:fldCharType="end"/>
    </w:r>
    <w:r w:rsidRPr="00451A9D">
      <w:rPr>
        <w:rFonts w:ascii="Arial" w:hAnsi="Arial" w:cs="Arial"/>
        <w:sz w:val="18"/>
        <w:szCs w:val="18"/>
        <w:lang w:val="es-ES"/>
      </w:rPr>
      <w:t xml:space="preserve">      </w:t>
    </w:r>
  </w:p>
  <w:p w14:paraId="0D59596A" w14:textId="7B2B0CD3" w:rsidR="008F2AA2" w:rsidRPr="00451A9D" w:rsidRDefault="008F2AA2" w:rsidP="00B21249">
    <w:pPr>
      <w:pStyle w:val="Footer"/>
      <w:ind w:left="-1050" w:right="-960"/>
      <w:jc w:val="center"/>
      <w:rPr>
        <w:rStyle w:val="PageNumber"/>
        <w:rFonts w:ascii="Arial" w:hAnsi="Arial" w:cs="Arial"/>
        <w:bCs/>
        <w:sz w:val="18"/>
        <w:szCs w:val="18"/>
        <w:lang w:val="es-ES"/>
      </w:rPr>
    </w:pPr>
    <w:r>
      <w:rPr>
        <w:rFonts w:ascii="Arial" w:hAnsi="Arial" w:cs="Arial"/>
        <w:sz w:val="18"/>
        <w:szCs w:val="18"/>
        <w:lang w:val="es-ES"/>
      </w:rPr>
      <w:t xml:space="preserve">Publicación </w:t>
    </w:r>
    <w:proofErr w:type="spellStart"/>
    <w:r>
      <w:rPr>
        <w:rFonts w:ascii="Arial" w:hAnsi="Arial" w:cs="Arial"/>
        <w:sz w:val="18"/>
        <w:szCs w:val="18"/>
        <w:lang w:val="es-ES"/>
      </w:rPr>
      <w:t>Num</w:t>
    </w:r>
    <w:proofErr w:type="spellEnd"/>
    <w:r>
      <w:rPr>
        <w:rFonts w:ascii="Arial" w:hAnsi="Arial" w:cs="Arial"/>
        <w:sz w:val="18"/>
        <w:szCs w:val="18"/>
        <w:lang w:val="es-ES"/>
      </w:rPr>
      <w:t xml:space="preserve">. </w:t>
    </w:r>
    <w:proofErr w:type="gramStart"/>
    <w:r w:rsidR="00B65A7F">
      <w:rPr>
        <w:rFonts w:ascii="Arial" w:hAnsi="Arial" w:cs="Arial"/>
        <w:sz w:val="18"/>
        <w:szCs w:val="18"/>
        <w:lang w:val="es-ES"/>
      </w:rPr>
      <w:t>7</w:t>
    </w:r>
    <w:r>
      <w:rPr>
        <w:rFonts w:ascii="Arial" w:hAnsi="Arial" w:cs="Arial"/>
        <w:sz w:val="18"/>
        <w:szCs w:val="18"/>
        <w:lang w:val="es-ES"/>
      </w:rPr>
      <w:t xml:space="preserve">  </w:t>
    </w:r>
    <w:r w:rsidRPr="00451A9D">
      <w:rPr>
        <w:rStyle w:val="PageNumber"/>
        <w:rFonts w:ascii="Arial" w:hAnsi="Arial" w:cs="Arial"/>
        <w:bCs/>
        <w:sz w:val="18"/>
        <w:szCs w:val="18"/>
        <w:lang w:val="es-ES"/>
      </w:rPr>
      <w:t>Fecha</w:t>
    </w:r>
    <w:proofErr w:type="gramEnd"/>
    <w:r w:rsidRPr="00451A9D">
      <w:rPr>
        <w:rStyle w:val="PageNumber"/>
        <w:rFonts w:ascii="Arial" w:hAnsi="Arial" w:cs="Arial"/>
        <w:bCs/>
        <w:sz w:val="18"/>
        <w:szCs w:val="18"/>
        <w:lang w:val="es-ES"/>
      </w:rPr>
      <w:t xml:space="preserve"> de Publicación:</w:t>
    </w:r>
    <w:r>
      <w:rPr>
        <w:rStyle w:val="PageNumber"/>
        <w:rFonts w:ascii="Arial" w:hAnsi="Arial" w:cs="Arial"/>
        <w:bCs/>
        <w:sz w:val="18"/>
        <w:szCs w:val="18"/>
        <w:lang w:val="es-ES"/>
      </w:rPr>
      <w:t xml:space="preserve"> </w:t>
    </w:r>
    <w:r w:rsidR="00B65A7F">
      <w:rPr>
        <w:rStyle w:val="PageNumber"/>
        <w:rFonts w:ascii="Arial" w:hAnsi="Arial" w:cs="Arial"/>
        <w:bCs/>
        <w:sz w:val="18"/>
        <w:szCs w:val="18"/>
        <w:lang w:val="es-ES"/>
      </w:rPr>
      <w:t>6 de julio de 2022</w:t>
    </w:r>
    <w:r>
      <w:rPr>
        <w:rStyle w:val="PageNumber"/>
        <w:rFonts w:ascii="Arial" w:hAnsi="Arial" w:cs="Arial"/>
        <w:bCs/>
        <w:sz w:val="18"/>
        <w:szCs w:val="18"/>
        <w:lang w:val="es-ES"/>
      </w:rPr>
      <w:t xml:space="preserve">  </w:t>
    </w:r>
    <w:r w:rsidRPr="00451A9D">
      <w:rPr>
        <w:rStyle w:val="PageNumber"/>
        <w:rFonts w:ascii="Arial" w:hAnsi="Arial" w:cs="Arial"/>
        <w:bCs/>
        <w:sz w:val="18"/>
        <w:szCs w:val="18"/>
        <w:lang w:val="es-ES"/>
      </w:rPr>
      <w:t>IAAC FM 004/</w:t>
    </w:r>
    <w:r w:rsidR="00B65A7F">
      <w:rPr>
        <w:rStyle w:val="PageNumber"/>
        <w:rFonts w:ascii="Arial" w:hAnsi="Arial" w:cs="Arial"/>
        <w:bCs/>
        <w:sz w:val="18"/>
        <w:szCs w:val="18"/>
        <w:lang w:val="es-ES"/>
      </w:rPr>
      <w:t>22</w:t>
    </w:r>
    <w:r w:rsidRPr="00451A9D">
      <w:rPr>
        <w:rStyle w:val="PageNumber"/>
        <w:rFonts w:ascii="Arial" w:hAnsi="Arial" w:cs="Arial"/>
        <w:bCs/>
        <w:sz w:val="18"/>
        <w:szCs w:val="18"/>
        <w:lang w:val="es-ES"/>
      </w:rPr>
      <w:t xml:space="preserve">  Fecha de aplicación: I</w:t>
    </w:r>
    <w:r>
      <w:rPr>
        <w:rStyle w:val="PageNumber"/>
        <w:rFonts w:ascii="Arial" w:hAnsi="Arial" w:cs="Arial"/>
        <w:bCs/>
        <w:sz w:val="18"/>
        <w:szCs w:val="18"/>
        <w:lang w:val="es-ES"/>
      </w:rPr>
      <w:t>n</w:t>
    </w:r>
    <w:r w:rsidRPr="00451A9D">
      <w:rPr>
        <w:rStyle w:val="PageNumber"/>
        <w:rFonts w:ascii="Arial" w:hAnsi="Arial" w:cs="Arial"/>
        <w:bCs/>
        <w:sz w:val="18"/>
        <w:szCs w:val="18"/>
        <w:lang w:val="es-ES"/>
      </w:rPr>
      <w:t>mediata</w:t>
    </w:r>
  </w:p>
  <w:p w14:paraId="37C7F1F4" w14:textId="77777777" w:rsidR="008F2AA2" w:rsidRDefault="008F2AA2" w:rsidP="00B21249">
    <w:pPr>
      <w:pStyle w:val="Heading4"/>
      <w:jc w:val="center"/>
      <w:rPr>
        <w:b w:val="0"/>
        <w:sz w:val="18"/>
        <w:szCs w:val="18"/>
        <w:lang w:val="es-MX"/>
      </w:rPr>
    </w:pPr>
    <w:r w:rsidRPr="009C1C8E">
      <w:rPr>
        <w:b w:val="0"/>
        <w:sz w:val="18"/>
        <w:szCs w:val="18"/>
        <w:lang w:val="es-MX"/>
      </w:rPr>
      <w:t xml:space="preserve">DERECHOS DE AUTOR: IAAC posee los derechos de autor de este documento. </w:t>
    </w:r>
  </w:p>
  <w:p w14:paraId="0C99EB32" w14:textId="77777777" w:rsidR="008F2AA2" w:rsidRPr="00B21249" w:rsidRDefault="008F2AA2" w:rsidP="00B21249">
    <w:pPr>
      <w:pStyle w:val="Heading4"/>
      <w:jc w:val="center"/>
      <w:rPr>
        <w:rStyle w:val="PageNumber"/>
        <w:b w:val="0"/>
        <w:sz w:val="18"/>
        <w:szCs w:val="18"/>
        <w:lang w:val="es-MX"/>
      </w:rPr>
    </w:pPr>
    <w:r w:rsidRPr="009C1C8E">
      <w:rPr>
        <w:b w:val="0"/>
        <w:sz w:val="18"/>
        <w:szCs w:val="18"/>
        <w:lang w:val="es-MX"/>
      </w:rPr>
      <w:t>Está prohibida la copia de este documento para su venta.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7B74" w14:textId="77777777" w:rsidR="003F19C5" w:rsidRDefault="003F19C5">
      <w:r>
        <w:separator/>
      </w:r>
    </w:p>
  </w:footnote>
  <w:footnote w:type="continuationSeparator" w:id="0">
    <w:p w14:paraId="3B4772ED" w14:textId="77777777" w:rsidR="003F19C5" w:rsidRDefault="003F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CFA1" w14:textId="77777777" w:rsidR="00681574" w:rsidRDefault="00681574">
    <w:pPr>
      <w:pStyle w:val="Header"/>
      <w:rPr>
        <w:rFonts w:ascii="Trebuchet MS" w:hAnsi="Trebuchet MS"/>
        <w:b/>
        <w:bCs/>
        <w:sz w:val="28"/>
      </w:rPr>
    </w:pPr>
  </w:p>
  <w:p w14:paraId="0146EB75" w14:textId="7A95A79B" w:rsidR="00681574" w:rsidRDefault="00681574" w:rsidP="00B65A7F">
    <w:pPr>
      <w:pStyle w:val="Header"/>
      <w:jc w:val="center"/>
    </w:pPr>
    <w:r w:rsidRPr="00830C6C">
      <w:rPr>
        <w:rFonts w:ascii="Trebuchet MS" w:hAnsi="Trebuchet MS"/>
        <w:b/>
        <w:bCs/>
        <w:sz w:val="28"/>
      </w:rPr>
      <w:t>Inter</w:t>
    </w:r>
    <w:r>
      <w:rPr>
        <w:rFonts w:ascii="Trebuchet MS" w:hAnsi="Trebuchet MS"/>
        <w:b/>
        <w:bCs/>
        <w:sz w:val="28"/>
      </w:rPr>
      <w:t>-</w:t>
    </w:r>
    <w:r w:rsidRPr="00830C6C">
      <w:rPr>
        <w:rFonts w:ascii="Trebuchet MS" w:hAnsi="Trebuchet MS"/>
        <w:b/>
        <w:bCs/>
        <w:sz w:val="28"/>
      </w:rPr>
      <w:t>American Accreditation Cooperation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9037E7"/>
    <w:multiLevelType w:val="multilevel"/>
    <w:tmpl w:val="48AAFA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3437121">
    <w:abstractNumId w:val="0"/>
  </w:num>
  <w:num w:numId="2" w16cid:durableId="194610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0NjQzNzKyNDKxNDRU0lEKTi0uzszPAykwqQUAPgBCEywAAAA="/>
  </w:docVars>
  <w:rsids>
    <w:rsidRoot w:val="009744AA"/>
    <w:rsid w:val="00000A61"/>
    <w:rsid w:val="000028B3"/>
    <w:rsid w:val="000058B7"/>
    <w:rsid w:val="0001005C"/>
    <w:rsid w:val="00011C53"/>
    <w:rsid w:val="00015070"/>
    <w:rsid w:val="00031545"/>
    <w:rsid w:val="00077FA8"/>
    <w:rsid w:val="000A1E88"/>
    <w:rsid w:val="000A6D69"/>
    <w:rsid w:val="000E02C4"/>
    <w:rsid w:val="00100BAD"/>
    <w:rsid w:val="00101852"/>
    <w:rsid w:val="001126F4"/>
    <w:rsid w:val="00124E1E"/>
    <w:rsid w:val="00133CBD"/>
    <w:rsid w:val="001541BA"/>
    <w:rsid w:val="0016116E"/>
    <w:rsid w:val="001C2A91"/>
    <w:rsid w:val="001D0266"/>
    <w:rsid w:val="001D16B2"/>
    <w:rsid w:val="001D487C"/>
    <w:rsid w:val="00203083"/>
    <w:rsid w:val="002134D5"/>
    <w:rsid w:val="00266856"/>
    <w:rsid w:val="00276107"/>
    <w:rsid w:val="00285C47"/>
    <w:rsid w:val="002A3BA1"/>
    <w:rsid w:val="002B6D8C"/>
    <w:rsid w:val="002F1FC7"/>
    <w:rsid w:val="003512D5"/>
    <w:rsid w:val="0036684A"/>
    <w:rsid w:val="003731C1"/>
    <w:rsid w:val="003A2059"/>
    <w:rsid w:val="003A5EBF"/>
    <w:rsid w:val="003A7C84"/>
    <w:rsid w:val="003B42FE"/>
    <w:rsid w:val="003E6673"/>
    <w:rsid w:val="003F07F9"/>
    <w:rsid w:val="003F19C5"/>
    <w:rsid w:val="003F4F36"/>
    <w:rsid w:val="004119E8"/>
    <w:rsid w:val="00416D1D"/>
    <w:rsid w:val="004320CF"/>
    <w:rsid w:val="00436A87"/>
    <w:rsid w:val="004447D6"/>
    <w:rsid w:val="00451A9D"/>
    <w:rsid w:val="00466F2C"/>
    <w:rsid w:val="004852CB"/>
    <w:rsid w:val="00486FCD"/>
    <w:rsid w:val="004A2630"/>
    <w:rsid w:val="004A4BDB"/>
    <w:rsid w:val="004A755F"/>
    <w:rsid w:val="004E2F80"/>
    <w:rsid w:val="004E669A"/>
    <w:rsid w:val="004E78BB"/>
    <w:rsid w:val="004F20D4"/>
    <w:rsid w:val="00520B65"/>
    <w:rsid w:val="005534CB"/>
    <w:rsid w:val="00553DDF"/>
    <w:rsid w:val="0056190E"/>
    <w:rsid w:val="00571CE9"/>
    <w:rsid w:val="0058413D"/>
    <w:rsid w:val="00596969"/>
    <w:rsid w:val="005A5DC9"/>
    <w:rsid w:val="005E36C3"/>
    <w:rsid w:val="005F5A32"/>
    <w:rsid w:val="00611142"/>
    <w:rsid w:val="0061194C"/>
    <w:rsid w:val="00611C8C"/>
    <w:rsid w:val="00631D9A"/>
    <w:rsid w:val="006371B6"/>
    <w:rsid w:val="00644B73"/>
    <w:rsid w:val="00681574"/>
    <w:rsid w:val="006A5F5A"/>
    <w:rsid w:val="006C6476"/>
    <w:rsid w:val="006D361D"/>
    <w:rsid w:val="006D6E8E"/>
    <w:rsid w:val="007517A0"/>
    <w:rsid w:val="00755F58"/>
    <w:rsid w:val="00761EC2"/>
    <w:rsid w:val="007807EA"/>
    <w:rsid w:val="00787B0C"/>
    <w:rsid w:val="007A01EB"/>
    <w:rsid w:val="007C31C1"/>
    <w:rsid w:val="007E49E3"/>
    <w:rsid w:val="007F3CC5"/>
    <w:rsid w:val="007F4223"/>
    <w:rsid w:val="00820F76"/>
    <w:rsid w:val="00821BF2"/>
    <w:rsid w:val="0082241F"/>
    <w:rsid w:val="008245C8"/>
    <w:rsid w:val="008C530D"/>
    <w:rsid w:val="008D6930"/>
    <w:rsid w:val="008E0BCF"/>
    <w:rsid w:val="008E4291"/>
    <w:rsid w:val="008F2AA2"/>
    <w:rsid w:val="00906771"/>
    <w:rsid w:val="00920B59"/>
    <w:rsid w:val="00935040"/>
    <w:rsid w:val="009713C2"/>
    <w:rsid w:val="009744AA"/>
    <w:rsid w:val="00982CC0"/>
    <w:rsid w:val="009949DE"/>
    <w:rsid w:val="009A1A17"/>
    <w:rsid w:val="009A7A53"/>
    <w:rsid w:val="009F1DB3"/>
    <w:rsid w:val="009F6F7D"/>
    <w:rsid w:val="00A132CC"/>
    <w:rsid w:val="00A17DB0"/>
    <w:rsid w:val="00A36C1F"/>
    <w:rsid w:val="00A453F6"/>
    <w:rsid w:val="00A65C23"/>
    <w:rsid w:val="00A8376F"/>
    <w:rsid w:val="00A96771"/>
    <w:rsid w:val="00AA0E09"/>
    <w:rsid w:val="00AA4223"/>
    <w:rsid w:val="00AA6796"/>
    <w:rsid w:val="00AD0353"/>
    <w:rsid w:val="00AD64C1"/>
    <w:rsid w:val="00AE3E70"/>
    <w:rsid w:val="00AE41BE"/>
    <w:rsid w:val="00AF63EE"/>
    <w:rsid w:val="00B04004"/>
    <w:rsid w:val="00B11DD5"/>
    <w:rsid w:val="00B15E82"/>
    <w:rsid w:val="00B21249"/>
    <w:rsid w:val="00B241CD"/>
    <w:rsid w:val="00B3764D"/>
    <w:rsid w:val="00B430A1"/>
    <w:rsid w:val="00B43625"/>
    <w:rsid w:val="00B567D3"/>
    <w:rsid w:val="00B65A7F"/>
    <w:rsid w:val="00B92997"/>
    <w:rsid w:val="00BA5AE1"/>
    <w:rsid w:val="00BB2709"/>
    <w:rsid w:val="00BB5C6F"/>
    <w:rsid w:val="00BC5615"/>
    <w:rsid w:val="00BD489A"/>
    <w:rsid w:val="00BD7B85"/>
    <w:rsid w:val="00BE0C64"/>
    <w:rsid w:val="00BF0D6D"/>
    <w:rsid w:val="00BF3059"/>
    <w:rsid w:val="00C019E6"/>
    <w:rsid w:val="00C03F3A"/>
    <w:rsid w:val="00C16D1B"/>
    <w:rsid w:val="00C23BBB"/>
    <w:rsid w:val="00C248BD"/>
    <w:rsid w:val="00C41186"/>
    <w:rsid w:val="00C621B1"/>
    <w:rsid w:val="00C6270D"/>
    <w:rsid w:val="00C64D9F"/>
    <w:rsid w:val="00CA3234"/>
    <w:rsid w:val="00CA5906"/>
    <w:rsid w:val="00CB03E7"/>
    <w:rsid w:val="00CB5CD4"/>
    <w:rsid w:val="00CE0C36"/>
    <w:rsid w:val="00CF747B"/>
    <w:rsid w:val="00D11D1D"/>
    <w:rsid w:val="00D519F7"/>
    <w:rsid w:val="00D64234"/>
    <w:rsid w:val="00D853AF"/>
    <w:rsid w:val="00DC0346"/>
    <w:rsid w:val="00DD0BD7"/>
    <w:rsid w:val="00E04AEA"/>
    <w:rsid w:val="00E3078A"/>
    <w:rsid w:val="00E33515"/>
    <w:rsid w:val="00E453A0"/>
    <w:rsid w:val="00E63F64"/>
    <w:rsid w:val="00E73BAD"/>
    <w:rsid w:val="00E74A01"/>
    <w:rsid w:val="00E82578"/>
    <w:rsid w:val="00E908F8"/>
    <w:rsid w:val="00EA2537"/>
    <w:rsid w:val="00EB5324"/>
    <w:rsid w:val="00EC7122"/>
    <w:rsid w:val="00ED2075"/>
    <w:rsid w:val="00ED23F0"/>
    <w:rsid w:val="00EE707C"/>
    <w:rsid w:val="00F006D4"/>
    <w:rsid w:val="00F04ED4"/>
    <w:rsid w:val="00F06137"/>
    <w:rsid w:val="00F107F1"/>
    <w:rsid w:val="00F2614A"/>
    <w:rsid w:val="00F41724"/>
    <w:rsid w:val="00F55F12"/>
    <w:rsid w:val="00F6302C"/>
    <w:rsid w:val="00F83139"/>
    <w:rsid w:val="00F8590A"/>
    <w:rsid w:val="00F9592E"/>
    <w:rsid w:val="00FA23EC"/>
    <w:rsid w:val="00FB6730"/>
    <w:rsid w:val="00FC0EAC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D17FB5"/>
  <w15:docId w15:val="{C04A35C6-E644-1E4A-BCF2-B379AD86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eastAsia="Batang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1440"/>
      <w:jc w:val="both"/>
      <w:outlineLvl w:val="0"/>
    </w:pPr>
    <w:rPr>
      <w:rFonts w:ascii="CG Times" w:eastAsia="Times New Roman" w:hAnsi="CG Times"/>
      <w:b/>
      <w:bCs/>
      <w:spacing w:val="-2"/>
      <w:sz w:val="22"/>
      <w:szCs w:val="20"/>
      <w:lang w:val="es-A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20" w:lineRule="exact"/>
      <w:outlineLvl w:val="3"/>
    </w:pPr>
    <w:rPr>
      <w:rFonts w:ascii="Arial" w:eastAsia="Times New Roman" w:hAnsi="Arial"/>
      <w:b/>
      <w:sz w:val="20"/>
      <w:szCs w:val="20"/>
      <w:lang w:val="es-AR"/>
    </w:rPr>
  </w:style>
  <w:style w:type="paragraph" w:styleId="Heading5">
    <w:name w:val="heading 5"/>
    <w:basedOn w:val="Normal"/>
    <w:next w:val="Normal"/>
    <w:link w:val="Heading5Char"/>
    <w:unhideWhenUsed/>
    <w:qFormat/>
    <w:rsid w:val="00B15E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rebuchet MS" w:eastAsia="Batang" w:hAnsi="Trebuchet MS" w:cs="Times New Roman"/>
      <w:b/>
      <w:sz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efaultParagraphFont1">
    <w:name w:val="Default Paragraph Font1"/>
  </w:style>
  <w:style w:type="character" w:customStyle="1" w:styleId="CommentReference1">
    <w:name w:val="Comment Reference1"/>
    <w:rPr>
      <w:sz w:val="16"/>
    </w:rPr>
  </w:style>
  <w:style w:type="character" w:customStyle="1" w:styleId="Char3">
    <w:name w:val="Char3"/>
    <w:rPr>
      <w:rFonts w:eastAsia="Times New Roman"/>
    </w:rPr>
  </w:style>
  <w:style w:type="character" w:customStyle="1" w:styleId="Smbolodenotaalpie">
    <w:name w:val="Símbolo de nota al pie"/>
    <w:rPr>
      <w:vertAlign w:val="superscript"/>
    </w:rPr>
  </w:style>
  <w:style w:type="character" w:customStyle="1" w:styleId="Char2">
    <w:name w:val="Char2"/>
    <w:rPr>
      <w:sz w:val="24"/>
      <w:szCs w:val="24"/>
      <w:lang w:val="en-US"/>
    </w:rPr>
  </w:style>
  <w:style w:type="character" w:customStyle="1" w:styleId="Char1">
    <w:name w:val="Char1"/>
    <w:rPr>
      <w:sz w:val="24"/>
      <w:szCs w:val="24"/>
      <w:lang w:val="en-US"/>
    </w:rPr>
  </w:style>
  <w:style w:type="character" w:customStyle="1" w:styleId="SemEspaamentoChar">
    <w:name w:val="Sem Espaçamento Char"/>
    <w:rPr>
      <w:rFonts w:ascii="Calibri" w:eastAsia="Times New Roman" w:hAnsi="Calibri"/>
      <w:sz w:val="22"/>
      <w:szCs w:val="22"/>
      <w:lang w:val="es-ES" w:eastAsia="ar-SA" w:bidi="ar-SA"/>
    </w:rPr>
  </w:style>
  <w:style w:type="character" w:customStyle="1" w:styleId="h1Char">
    <w:name w:val="h1 Char"/>
    <w:rPr>
      <w:rFonts w:ascii="CG Times" w:eastAsia="Times New Roman" w:hAnsi="CG Times"/>
      <w:b/>
      <w:bCs/>
      <w:spacing w:val="-2"/>
      <w:sz w:val="22"/>
      <w:lang w:val="es-AR"/>
    </w:rPr>
  </w:style>
  <w:style w:type="character" w:customStyle="1" w:styleId="h4Char">
    <w:name w:val="h4 Char"/>
    <w:rPr>
      <w:rFonts w:ascii="Arial" w:eastAsia="Times New Roman" w:hAnsi="Arial"/>
      <w:b/>
      <w:lang w:val="es-AR"/>
    </w:rPr>
  </w:style>
  <w:style w:type="character" w:styleId="PageNumber">
    <w:name w:val="page number"/>
    <w:basedOn w:val="DefaultParagraphFont1"/>
  </w:style>
  <w:style w:type="character" w:styleId="Hyperlink">
    <w:name w:val="Hyperlink"/>
    <w:uiPriority w:val="99"/>
    <w:rPr>
      <w:rFonts w:ascii="Arial" w:hAnsi="Arial" w:cs="Arial"/>
      <w:b/>
      <w:bCs/>
      <w:color w:val="333399"/>
      <w:sz w:val="18"/>
      <w:szCs w:val="18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Char">
    <w:name w:val="Char"/>
    <w:rPr>
      <w:rFonts w:ascii="Tahoma" w:hAnsi="Tahoma" w:cs="Tahoma"/>
      <w:sz w:val="16"/>
      <w:szCs w:val="16"/>
      <w:lang w:val="en-US"/>
    </w:rPr>
  </w:style>
  <w:style w:type="character" w:customStyle="1" w:styleId="a">
    <w:name w:val="a"/>
    <w:basedOn w:val="DefaultParagraphFont1"/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mmentText1">
    <w:name w:val="Comment Text1"/>
    <w:basedOn w:val="Normal"/>
    <w:rPr>
      <w:rFonts w:eastAsia="Times New Roman"/>
      <w:sz w:val="20"/>
      <w:szCs w:val="20"/>
      <w:lang w:val="pt-BR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mEspaamento">
    <w:name w:val="Sem Espaçamento"/>
    <w:pPr>
      <w:suppressAutoHyphens/>
    </w:pPr>
    <w:rPr>
      <w:rFonts w:ascii="Calibri" w:hAnsi="Calibri"/>
      <w:sz w:val="22"/>
      <w:szCs w:val="22"/>
      <w:lang w:val="es-ES" w:eastAsia="ar-SA"/>
    </w:rPr>
  </w:style>
  <w:style w:type="paragraph" w:styleId="NormalWeb">
    <w:name w:val="Normal (Web)"/>
    <w:basedOn w:val="Normal"/>
    <w:pPr>
      <w:spacing w:before="280" w:after="280"/>
    </w:pPr>
    <w:rPr>
      <w:rFonts w:eastAsia="Times New Roman"/>
      <w:color w:val="000000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NoSpacing">
    <w:name w:val="No Spacing"/>
    <w:link w:val="NoSpacingChar"/>
    <w:uiPriority w:val="1"/>
    <w:qFormat/>
    <w:rsid w:val="00F2614A"/>
    <w:rPr>
      <w:rFonts w:ascii="Calibri" w:hAnsi="Calibri"/>
      <w:sz w:val="22"/>
      <w:szCs w:val="22"/>
      <w:lang w:val="es-ES"/>
    </w:rPr>
  </w:style>
  <w:style w:type="character" w:customStyle="1" w:styleId="NoSpacingChar">
    <w:name w:val="No Spacing Char"/>
    <w:link w:val="NoSpacing"/>
    <w:uiPriority w:val="1"/>
    <w:rsid w:val="00F2614A"/>
    <w:rPr>
      <w:rFonts w:ascii="Calibri" w:hAnsi="Calibri"/>
      <w:sz w:val="22"/>
      <w:szCs w:val="22"/>
      <w:lang w:val="es-ES" w:eastAsia="en-US" w:bidi="ar-SA"/>
    </w:rPr>
  </w:style>
  <w:style w:type="paragraph" w:styleId="BalloonText">
    <w:name w:val="Balloon Text"/>
    <w:basedOn w:val="Normal"/>
    <w:link w:val="BalloonTextChar"/>
    <w:rsid w:val="00644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4B73"/>
    <w:rPr>
      <w:rFonts w:ascii="Tahoma" w:eastAsia="Batang" w:hAnsi="Tahoma" w:cs="Tahoma"/>
      <w:sz w:val="16"/>
      <w:szCs w:val="16"/>
      <w:lang w:val="en-US" w:eastAsia="ar-SA"/>
    </w:rPr>
  </w:style>
  <w:style w:type="character" w:customStyle="1" w:styleId="apple-style-span">
    <w:name w:val="apple-style-span"/>
    <w:basedOn w:val="DefaultParagraphFont"/>
    <w:rsid w:val="002134D5"/>
  </w:style>
  <w:style w:type="character" w:customStyle="1" w:styleId="bluetextbold">
    <w:name w:val="blue_text_bold"/>
    <w:basedOn w:val="DefaultParagraphFont"/>
    <w:rsid w:val="002134D5"/>
  </w:style>
  <w:style w:type="character" w:customStyle="1" w:styleId="Heading5Char">
    <w:name w:val="Heading 5 Char"/>
    <w:link w:val="Heading5"/>
    <w:rsid w:val="00B15E82"/>
    <w:rPr>
      <w:rFonts w:ascii="Calibri" w:eastAsia="Times New Roman" w:hAnsi="Calibri" w:cs="Times New Roman"/>
      <w:b/>
      <w:bCs/>
      <w:i/>
      <w:iCs/>
      <w:sz w:val="26"/>
      <w:szCs w:val="26"/>
      <w:lang w:val="en-US" w:eastAsia="ar-SA"/>
    </w:rPr>
  </w:style>
  <w:style w:type="character" w:customStyle="1" w:styleId="apple-converted-space">
    <w:name w:val="apple-converted-space"/>
    <w:basedOn w:val="DefaultParagraphFont"/>
    <w:rsid w:val="00B15E82"/>
  </w:style>
  <w:style w:type="character" w:customStyle="1" w:styleId="orangetextbold">
    <w:name w:val="orange_text_bold"/>
    <w:basedOn w:val="DefaultParagraphFont"/>
    <w:rsid w:val="00DD0BD7"/>
  </w:style>
  <w:style w:type="table" w:styleId="TableGrid">
    <w:name w:val="Table Grid"/>
    <w:basedOn w:val="TableNormal"/>
    <w:rsid w:val="00631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2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2A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AA2"/>
    <w:rPr>
      <w:rFonts w:eastAsia="Batang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2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2AA2"/>
    <w:rPr>
      <w:rFonts w:eastAsia="Batang"/>
      <w:b/>
      <w:bCs/>
      <w:lang w:eastAsia="ar-SA"/>
    </w:rPr>
  </w:style>
  <w:style w:type="paragraph" w:styleId="Revision">
    <w:name w:val="Revision"/>
    <w:hidden/>
    <w:uiPriority w:val="99"/>
    <w:semiHidden/>
    <w:rsid w:val="007E49E3"/>
    <w:rPr>
      <w:rFonts w:eastAsia="Batang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1624</Words>
  <Characters>9263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Draft 31 August 2009</vt:lpstr>
      <vt:lpstr>Draft 31 August 2009</vt:lpstr>
    </vt:vector>
  </TitlesOfParts>
  <Company>ONN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31 August 2009</dc:title>
  <dc:creator>punger</dc:creator>
  <cp:lastModifiedBy>Victor Gandy</cp:lastModifiedBy>
  <cp:revision>29</cp:revision>
  <cp:lastPrinted>2022-08-02T01:28:00Z</cp:lastPrinted>
  <dcterms:created xsi:type="dcterms:W3CDTF">2020-09-23T21:18:00Z</dcterms:created>
  <dcterms:modified xsi:type="dcterms:W3CDTF">2022-08-02T01:29:00Z</dcterms:modified>
</cp:coreProperties>
</file>