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9D69C" w14:textId="09417727" w:rsidR="00431E5B" w:rsidRPr="007E0F0A" w:rsidRDefault="005F3047" w:rsidP="005F3047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  <w:r w:rsidRPr="007E0F0A">
        <w:rPr>
          <w:rFonts w:ascii="Arial" w:hAnsi="Arial" w:cs="Arial"/>
          <w:b/>
          <w:bCs/>
          <w:lang w:val="es-ES"/>
        </w:rPr>
        <w:t xml:space="preserve">INFORME DE AUDITORÍA INTERNA </w:t>
      </w:r>
      <w:r w:rsidR="00EB3694" w:rsidRPr="007E0F0A">
        <w:rPr>
          <w:rFonts w:ascii="Arial" w:hAnsi="Arial" w:cs="Arial"/>
          <w:b/>
          <w:bCs/>
          <w:color w:val="FF0000"/>
          <w:lang w:val="es-ES"/>
        </w:rPr>
        <w:t>(AÑO)</w:t>
      </w:r>
    </w:p>
    <w:p w14:paraId="3E6CF3DE" w14:textId="11DFAF79" w:rsidR="005F3047" w:rsidRPr="007E0F0A" w:rsidRDefault="005F3047" w:rsidP="005F3047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  <w:r w:rsidRPr="007E0F0A">
        <w:rPr>
          <w:rFonts w:ascii="Arial" w:hAnsi="Arial" w:cs="Arial"/>
          <w:b/>
          <w:bCs/>
          <w:lang w:val="es-ES"/>
        </w:rPr>
        <w:t xml:space="preserve">COOPERACIÓN INTERAMERICA DE ACREDITACIÓN </w:t>
      </w:r>
      <w:r w:rsidR="00EB3694" w:rsidRPr="007E0F0A">
        <w:rPr>
          <w:rFonts w:ascii="Arial" w:hAnsi="Arial" w:cs="Arial"/>
          <w:b/>
          <w:bCs/>
          <w:lang w:val="es-ES"/>
        </w:rPr>
        <w:t>(</w:t>
      </w:r>
      <w:r w:rsidRPr="007E0F0A">
        <w:rPr>
          <w:rFonts w:ascii="Arial" w:hAnsi="Arial" w:cs="Arial"/>
          <w:b/>
          <w:bCs/>
          <w:lang w:val="es-ES"/>
        </w:rPr>
        <w:t>IAAC</w:t>
      </w:r>
      <w:r w:rsidR="00EB3694" w:rsidRPr="007E0F0A">
        <w:rPr>
          <w:rFonts w:ascii="Arial" w:hAnsi="Arial" w:cs="Arial"/>
          <w:b/>
          <w:bCs/>
          <w:lang w:val="es-ES"/>
        </w:rPr>
        <w:t>)</w:t>
      </w:r>
    </w:p>
    <w:p w14:paraId="5B718BA2" w14:textId="77777777" w:rsidR="005F3047" w:rsidRPr="007E0F0A" w:rsidRDefault="005F3047" w:rsidP="005F3047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75481297" w14:textId="77777777" w:rsidR="00EB3694" w:rsidRPr="007E0F0A" w:rsidRDefault="00EB3694" w:rsidP="005F3047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73AAD37E" w14:textId="2BBC473B" w:rsidR="005F3047" w:rsidRPr="007E0F0A" w:rsidRDefault="005F3047" w:rsidP="005F3047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7E0F0A">
        <w:rPr>
          <w:rFonts w:ascii="Arial" w:hAnsi="Arial" w:cs="Arial"/>
          <w:b/>
          <w:bCs/>
          <w:lang w:val="es-ES"/>
        </w:rPr>
        <w:t xml:space="preserve">Objetivo de </w:t>
      </w:r>
      <w:r w:rsidR="00EB3694" w:rsidRPr="007E0F0A">
        <w:rPr>
          <w:rFonts w:ascii="Arial" w:hAnsi="Arial" w:cs="Arial"/>
          <w:b/>
          <w:bCs/>
          <w:lang w:val="es-ES"/>
        </w:rPr>
        <w:t>la a</w:t>
      </w:r>
      <w:r w:rsidRPr="007E0F0A">
        <w:rPr>
          <w:rFonts w:ascii="Arial" w:hAnsi="Arial" w:cs="Arial"/>
          <w:b/>
          <w:bCs/>
          <w:lang w:val="es-ES"/>
        </w:rPr>
        <w:t>uditoría</w:t>
      </w:r>
    </w:p>
    <w:p w14:paraId="725F9F50" w14:textId="519B7FEB" w:rsidR="00996938" w:rsidRPr="007E0F0A" w:rsidRDefault="00EB3694" w:rsidP="005F3047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7E0F0A">
        <w:rPr>
          <w:rFonts w:ascii="Arial" w:hAnsi="Arial" w:cs="Arial"/>
          <w:bCs/>
          <w:color w:val="FF0000"/>
        </w:rPr>
        <w:t>(Describir el objetivo de la auditoría)</w:t>
      </w:r>
    </w:p>
    <w:p w14:paraId="2CE392E0" w14:textId="77777777" w:rsidR="00996938" w:rsidRPr="007E0F0A" w:rsidRDefault="00996938" w:rsidP="005F3047">
      <w:pPr>
        <w:spacing w:after="0" w:line="240" w:lineRule="auto"/>
        <w:jc w:val="both"/>
        <w:rPr>
          <w:rFonts w:ascii="Arial" w:hAnsi="Arial" w:cs="Arial"/>
          <w:bCs/>
        </w:rPr>
      </w:pPr>
    </w:p>
    <w:p w14:paraId="00A75FE4" w14:textId="08669510" w:rsidR="00996938" w:rsidRPr="007E0F0A" w:rsidRDefault="00996938" w:rsidP="005F3047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7E0F0A">
        <w:rPr>
          <w:rFonts w:ascii="Arial" w:hAnsi="Arial" w:cs="Arial"/>
          <w:b/>
          <w:bCs/>
          <w:lang w:val="es-ES"/>
        </w:rPr>
        <w:t xml:space="preserve">Alcance de </w:t>
      </w:r>
      <w:r w:rsidR="00EB3694" w:rsidRPr="007E0F0A">
        <w:rPr>
          <w:rFonts w:ascii="Arial" w:hAnsi="Arial" w:cs="Arial"/>
          <w:b/>
          <w:bCs/>
          <w:lang w:val="es-ES"/>
        </w:rPr>
        <w:t xml:space="preserve">la </w:t>
      </w:r>
      <w:r w:rsidRPr="007E0F0A">
        <w:rPr>
          <w:rFonts w:ascii="Arial" w:hAnsi="Arial" w:cs="Arial"/>
          <w:b/>
          <w:bCs/>
          <w:lang w:val="es-ES"/>
        </w:rPr>
        <w:t xml:space="preserve">auditoría </w:t>
      </w:r>
    </w:p>
    <w:p w14:paraId="185B1E69" w14:textId="57042CB8" w:rsidR="00996938" w:rsidRPr="007E0F0A" w:rsidRDefault="00996938" w:rsidP="00996938">
      <w:pPr>
        <w:spacing w:after="0" w:line="240" w:lineRule="auto"/>
        <w:jc w:val="both"/>
        <w:rPr>
          <w:rFonts w:ascii="Arial" w:hAnsi="Arial" w:cs="Arial"/>
          <w:bCs/>
        </w:rPr>
      </w:pPr>
      <w:r w:rsidRPr="007E0F0A">
        <w:rPr>
          <w:rFonts w:ascii="Arial" w:hAnsi="Arial" w:cs="Arial"/>
          <w:bCs/>
        </w:rPr>
        <w:t xml:space="preserve">Esta auditoría comprende los siguientes </w:t>
      </w:r>
      <w:r w:rsidR="00EB3694" w:rsidRPr="007E0F0A">
        <w:rPr>
          <w:rFonts w:ascii="Arial" w:hAnsi="Arial" w:cs="Arial"/>
          <w:bCs/>
        </w:rPr>
        <w:t xml:space="preserve">temas </w:t>
      </w:r>
      <w:r w:rsidRPr="007E0F0A">
        <w:rPr>
          <w:rFonts w:ascii="Arial" w:hAnsi="Arial" w:cs="Arial"/>
          <w:bCs/>
        </w:rPr>
        <w:t>del sistema de gestión de IAAC:</w:t>
      </w:r>
    </w:p>
    <w:p w14:paraId="20FA53DE" w14:textId="3774C47C" w:rsidR="00EB3694" w:rsidRPr="007E0F0A" w:rsidRDefault="00EB3694" w:rsidP="00996938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7E0F0A">
        <w:rPr>
          <w:rFonts w:ascii="Arial" w:hAnsi="Arial" w:cs="Arial"/>
          <w:bCs/>
          <w:color w:val="FF0000"/>
        </w:rPr>
        <w:t>(Lista de temas)</w:t>
      </w:r>
    </w:p>
    <w:p w14:paraId="53AB3EB4" w14:textId="77777777" w:rsidR="00996938" w:rsidRPr="007E0F0A" w:rsidRDefault="00996938" w:rsidP="00996938">
      <w:pPr>
        <w:spacing w:after="0" w:line="240" w:lineRule="auto"/>
        <w:jc w:val="both"/>
        <w:rPr>
          <w:rFonts w:ascii="Arial" w:hAnsi="Arial" w:cs="Arial"/>
          <w:bCs/>
        </w:rPr>
      </w:pPr>
    </w:p>
    <w:p w14:paraId="4360AF5D" w14:textId="77777777" w:rsidR="00996938" w:rsidRPr="007E0F0A" w:rsidRDefault="00996938" w:rsidP="00996938">
      <w:pPr>
        <w:spacing w:after="0" w:line="240" w:lineRule="auto"/>
        <w:jc w:val="both"/>
        <w:rPr>
          <w:rFonts w:ascii="Arial" w:hAnsi="Arial" w:cs="Arial"/>
          <w:bCs/>
        </w:rPr>
      </w:pPr>
    </w:p>
    <w:p w14:paraId="4556C8DE" w14:textId="1D8695A4" w:rsidR="00996938" w:rsidRPr="007E0F0A" w:rsidRDefault="00996938" w:rsidP="00996938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7E0F0A">
        <w:rPr>
          <w:rFonts w:ascii="Arial" w:hAnsi="Arial" w:cs="Arial"/>
          <w:b/>
          <w:bCs/>
          <w:lang w:val="es-ES"/>
        </w:rPr>
        <w:t xml:space="preserve">Criterios de auditoría </w:t>
      </w:r>
    </w:p>
    <w:p w14:paraId="59F1E6BA" w14:textId="77777777" w:rsidR="00EB3694" w:rsidRPr="007E0F0A" w:rsidRDefault="00EB3694" w:rsidP="00996938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7E0F0A">
        <w:rPr>
          <w:rFonts w:ascii="Arial" w:hAnsi="Arial" w:cs="Arial"/>
          <w:color w:val="FF0000"/>
        </w:rPr>
        <w:t xml:space="preserve">(Lista de documentos de </w:t>
      </w:r>
      <w:r w:rsidR="00996938" w:rsidRPr="007E0F0A">
        <w:rPr>
          <w:rFonts w:ascii="Arial" w:hAnsi="Arial" w:cs="Arial"/>
          <w:color w:val="FF0000"/>
        </w:rPr>
        <w:t>IAF/ILAC</w:t>
      </w:r>
      <w:r w:rsidRPr="007E0F0A">
        <w:rPr>
          <w:rFonts w:ascii="Arial" w:hAnsi="Arial" w:cs="Arial"/>
          <w:color w:val="FF0000"/>
        </w:rPr>
        <w:t>)</w:t>
      </w:r>
    </w:p>
    <w:p w14:paraId="3EA164AC" w14:textId="16506143" w:rsidR="00EB3694" w:rsidRPr="007E0F0A" w:rsidRDefault="00EB3694" w:rsidP="00EB3694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7E0F0A">
        <w:rPr>
          <w:rFonts w:ascii="Arial" w:hAnsi="Arial" w:cs="Arial"/>
          <w:color w:val="FF0000"/>
        </w:rPr>
        <w:t>(Lista de documentos de IAAC)</w:t>
      </w:r>
    </w:p>
    <w:p w14:paraId="6CDB92F3" w14:textId="77777777" w:rsidR="00EB3694" w:rsidRPr="0099492E" w:rsidRDefault="00EB3694" w:rsidP="00996938">
      <w:pPr>
        <w:spacing w:after="0" w:line="240" w:lineRule="auto"/>
        <w:jc w:val="both"/>
        <w:rPr>
          <w:rFonts w:ascii="Arial" w:hAnsi="Arial" w:cs="Arial"/>
        </w:rPr>
      </w:pPr>
    </w:p>
    <w:p w14:paraId="575CC15D" w14:textId="40BF6F88" w:rsidR="00996938" w:rsidRPr="007E0F0A" w:rsidRDefault="00EB3694" w:rsidP="00996938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7E0F0A">
        <w:rPr>
          <w:rFonts w:ascii="Arial" w:hAnsi="Arial" w:cs="Arial"/>
          <w:b/>
          <w:bCs/>
          <w:lang w:val="es-ES"/>
        </w:rPr>
        <w:t>Equipo a</w:t>
      </w:r>
      <w:r w:rsidR="00996938" w:rsidRPr="007E0F0A">
        <w:rPr>
          <w:rFonts w:ascii="Arial" w:hAnsi="Arial" w:cs="Arial"/>
          <w:b/>
          <w:bCs/>
          <w:lang w:val="es-ES"/>
        </w:rPr>
        <w:t xml:space="preserve">uditor </w:t>
      </w:r>
    </w:p>
    <w:p w14:paraId="6062A19C" w14:textId="179F512E" w:rsidR="00EB3694" w:rsidRPr="007E0F0A" w:rsidRDefault="00EB3694" w:rsidP="00996938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7E0F0A">
        <w:rPr>
          <w:rFonts w:ascii="Arial" w:hAnsi="Arial" w:cs="Arial"/>
          <w:b/>
          <w:bCs/>
          <w:color w:val="FF0000"/>
          <w:lang w:val="es-ES"/>
        </w:rPr>
        <w:t>(nombre, OA, país)</w:t>
      </w:r>
      <w:r w:rsidRPr="007E0F0A">
        <w:rPr>
          <w:rFonts w:ascii="Arial" w:hAnsi="Arial" w:cs="Arial"/>
          <w:b/>
          <w:bCs/>
          <w:lang w:val="es-ES"/>
        </w:rPr>
        <w:t>, líder del equipo auditor</w:t>
      </w:r>
    </w:p>
    <w:p w14:paraId="5D7BD39C" w14:textId="7B84257E" w:rsidR="00EB3694" w:rsidRPr="007E0F0A" w:rsidRDefault="00EB3694" w:rsidP="00EB3694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7E0F0A">
        <w:rPr>
          <w:rFonts w:ascii="Arial" w:hAnsi="Arial" w:cs="Arial"/>
          <w:b/>
          <w:bCs/>
          <w:color w:val="FF0000"/>
          <w:lang w:val="es-ES"/>
        </w:rPr>
        <w:t>(nombre, OA, país)</w:t>
      </w:r>
      <w:r w:rsidRPr="007E0F0A">
        <w:rPr>
          <w:rFonts w:ascii="Arial" w:hAnsi="Arial" w:cs="Arial"/>
          <w:b/>
          <w:bCs/>
          <w:lang w:val="es-ES"/>
        </w:rPr>
        <w:t>, miembro del equipo auditor</w:t>
      </w:r>
    </w:p>
    <w:p w14:paraId="6928EDA9" w14:textId="77777777" w:rsidR="0055744C" w:rsidRPr="007E0F0A" w:rsidRDefault="0055744C" w:rsidP="00996938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7D5E1CE" w14:textId="79C85ACB" w:rsidR="00996938" w:rsidRPr="007E0F0A" w:rsidRDefault="00996938" w:rsidP="00996938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7E0F0A">
        <w:rPr>
          <w:rFonts w:ascii="Arial" w:hAnsi="Arial" w:cs="Arial"/>
          <w:b/>
          <w:bCs/>
          <w:lang w:val="es-ES"/>
        </w:rPr>
        <w:t xml:space="preserve">Personal de IAAC </w:t>
      </w:r>
      <w:r w:rsidR="00EB3694" w:rsidRPr="007E0F0A">
        <w:rPr>
          <w:rFonts w:ascii="Arial" w:hAnsi="Arial" w:cs="Arial"/>
          <w:b/>
          <w:bCs/>
          <w:lang w:val="es-ES"/>
        </w:rPr>
        <w:t>involucrado e</w:t>
      </w:r>
      <w:r w:rsidRPr="007E0F0A">
        <w:rPr>
          <w:rFonts w:ascii="Arial" w:hAnsi="Arial" w:cs="Arial"/>
          <w:b/>
          <w:bCs/>
          <w:lang w:val="es-ES"/>
        </w:rPr>
        <w:t>n la auditoría</w:t>
      </w:r>
      <w:r w:rsidR="00EB3694" w:rsidRPr="007E0F0A">
        <w:rPr>
          <w:rFonts w:ascii="Arial" w:hAnsi="Arial" w:cs="Arial"/>
          <w:b/>
          <w:bCs/>
          <w:lang w:val="es-ES"/>
        </w:rPr>
        <w:t xml:space="preserve"> interna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962"/>
      </w:tblGrid>
      <w:tr w:rsidR="00996938" w:rsidRPr="007E0F0A" w14:paraId="4427398F" w14:textId="77777777" w:rsidTr="00996938">
        <w:tc>
          <w:tcPr>
            <w:tcW w:w="2263" w:type="dxa"/>
          </w:tcPr>
          <w:p w14:paraId="77EFF5EC" w14:textId="77777777" w:rsidR="00996938" w:rsidRPr="007E0F0A" w:rsidRDefault="00996938" w:rsidP="009969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34113383"/>
            <w:r w:rsidRPr="007E0F0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4962" w:type="dxa"/>
          </w:tcPr>
          <w:p w14:paraId="4BBA4649" w14:textId="020864B7" w:rsidR="00996938" w:rsidRPr="007E0F0A" w:rsidRDefault="00996938" w:rsidP="009969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F0A">
              <w:rPr>
                <w:rFonts w:ascii="Arial" w:hAnsi="Arial" w:cs="Arial"/>
                <w:b/>
                <w:bCs/>
              </w:rPr>
              <w:t>Cargo</w:t>
            </w:r>
            <w:r w:rsidR="00EB3694" w:rsidRPr="007E0F0A">
              <w:rPr>
                <w:rFonts w:ascii="Arial" w:hAnsi="Arial" w:cs="Arial"/>
                <w:b/>
                <w:bCs/>
              </w:rPr>
              <w:t xml:space="preserve"> en IAAC</w:t>
            </w:r>
          </w:p>
        </w:tc>
      </w:tr>
      <w:tr w:rsidR="00996938" w:rsidRPr="007E0F0A" w14:paraId="479238A4" w14:textId="77777777" w:rsidTr="00996938">
        <w:tc>
          <w:tcPr>
            <w:tcW w:w="2263" w:type="dxa"/>
            <w:shd w:val="clear" w:color="auto" w:fill="auto"/>
          </w:tcPr>
          <w:p w14:paraId="2FD7F107" w14:textId="1A5D67D1" w:rsidR="00996938" w:rsidRPr="007E0F0A" w:rsidRDefault="00996938" w:rsidP="00996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0A46575D" w14:textId="16501C61" w:rsidR="00996938" w:rsidRPr="007E0F0A" w:rsidRDefault="00996938" w:rsidP="00996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96938" w:rsidRPr="007E0F0A" w14:paraId="7A8A4BB3" w14:textId="77777777" w:rsidTr="00996938">
        <w:tc>
          <w:tcPr>
            <w:tcW w:w="2263" w:type="dxa"/>
            <w:shd w:val="clear" w:color="auto" w:fill="auto"/>
          </w:tcPr>
          <w:p w14:paraId="4F93CBB6" w14:textId="07B6E8E0" w:rsidR="00996938" w:rsidRPr="007E0F0A" w:rsidRDefault="00996938" w:rsidP="00996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73FAE0AD" w14:textId="0C6487B5" w:rsidR="00996938" w:rsidRPr="007E0F0A" w:rsidRDefault="00996938" w:rsidP="00996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96938" w:rsidRPr="007E0F0A" w14:paraId="17B58AF8" w14:textId="77777777" w:rsidTr="00996938">
        <w:tc>
          <w:tcPr>
            <w:tcW w:w="2263" w:type="dxa"/>
            <w:shd w:val="clear" w:color="auto" w:fill="auto"/>
          </w:tcPr>
          <w:p w14:paraId="2686FFCD" w14:textId="068E54AD" w:rsidR="00996938" w:rsidRPr="007E0F0A" w:rsidRDefault="00996938" w:rsidP="00996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241012FF" w14:textId="0F107CBF" w:rsidR="00996938" w:rsidRPr="007E0F0A" w:rsidRDefault="00996938" w:rsidP="00996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96938" w:rsidRPr="007E0F0A" w14:paraId="0D41B604" w14:textId="77777777" w:rsidTr="00996938">
        <w:tc>
          <w:tcPr>
            <w:tcW w:w="2263" w:type="dxa"/>
            <w:shd w:val="clear" w:color="auto" w:fill="auto"/>
          </w:tcPr>
          <w:p w14:paraId="2AA106C4" w14:textId="1A20F044" w:rsidR="00996938" w:rsidRPr="007E0F0A" w:rsidRDefault="00996938" w:rsidP="00996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7E8D494B" w14:textId="1D53278C" w:rsidR="00996938" w:rsidRPr="007E0F0A" w:rsidRDefault="00996938" w:rsidP="00996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96938" w:rsidRPr="007E0F0A" w14:paraId="6BF34813" w14:textId="77777777" w:rsidTr="00996938">
        <w:tc>
          <w:tcPr>
            <w:tcW w:w="2263" w:type="dxa"/>
            <w:shd w:val="clear" w:color="auto" w:fill="auto"/>
          </w:tcPr>
          <w:p w14:paraId="2CF05CFE" w14:textId="3F6841F1" w:rsidR="00996938" w:rsidRPr="007E0F0A" w:rsidRDefault="00996938" w:rsidP="00996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1C2C5631" w14:textId="7CAE2256" w:rsidR="00996938" w:rsidRPr="007E0F0A" w:rsidRDefault="00996938" w:rsidP="00996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96938" w:rsidRPr="007E0F0A" w14:paraId="07F2DE90" w14:textId="77777777" w:rsidTr="00996938">
        <w:tc>
          <w:tcPr>
            <w:tcW w:w="2263" w:type="dxa"/>
            <w:shd w:val="clear" w:color="auto" w:fill="auto"/>
          </w:tcPr>
          <w:p w14:paraId="6F20FC88" w14:textId="7E9BA6B0" w:rsidR="00996938" w:rsidRPr="007E0F0A" w:rsidRDefault="00996938" w:rsidP="00996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5F84E284" w14:textId="1DB68867" w:rsidR="00996938" w:rsidRPr="007E0F0A" w:rsidRDefault="00996938" w:rsidP="00996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96938" w:rsidRPr="007E0F0A" w14:paraId="6743DCA6" w14:textId="77777777" w:rsidTr="00996938">
        <w:tc>
          <w:tcPr>
            <w:tcW w:w="2263" w:type="dxa"/>
            <w:shd w:val="clear" w:color="auto" w:fill="auto"/>
          </w:tcPr>
          <w:p w14:paraId="0B50F06A" w14:textId="7D66212F" w:rsidR="00996938" w:rsidRPr="007E0F0A" w:rsidRDefault="00996938" w:rsidP="00996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3B23CB87" w14:textId="3456B4E2" w:rsidR="00996938" w:rsidRPr="007E0F0A" w:rsidRDefault="00996938" w:rsidP="00996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bookmarkEnd w:id="0"/>
    </w:tbl>
    <w:p w14:paraId="310AE0A9" w14:textId="77777777" w:rsidR="00996938" w:rsidRPr="007E0F0A" w:rsidRDefault="00996938" w:rsidP="00996938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4E2DA475" w14:textId="77777777" w:rsidR="0055744C" w:rsidRPr="007E0F0A" w:rsidRDefault="0055744C" w:rsidP="00996938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2FC5032" w14:textId="62AFE447" w:rsidR="00996938" w:rsidRPr="007E0F0A" w:rsidRDefault="0055744C" w:rsidP="00996938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7E0F0A">
        <w:rPr>
          <w:rFonts w:ascii="Arial" w:hAnsi="Arial" w:cs="Arial"/>
          <w:b/>
          <w:bCs/>
          <w:lang w:val="es-ES"/>
        </w:rPr>
        <w:t xml:space="preserve">Acceso a los documentos y registros para </w:t>
      </w:r>
      <w:r w:rsidR="00B206D5" w:rsidRPr="007E0F0A">
        <w:rPr>
          <w:rFonts w:ascii="Arial" w:hAnsi="Arial" w:cs="Arial"/>
          <w:b/>
          <w:bCs/>
          <w:lang w:val="es-ES"/>
        </w:rPr>
        <w:t xml:space="preserve">la </w:t>
      </w:r>
      <w:r w:rsidRPr="007E0F0A">
        <w:rPr>
          <w:rFonts w:ascii="Arial" w:hAnsi="Arial" w:cs="Arial"/>
          <w:b/>
          <w:bCs/>
          <w:lang w:val="es-ES"/>
        </w:rPr>
        <w:t>auditoría</w:t>
      </w:r>
      <w:r w:rsidR="00B206D5" w:rsidRPr="007E0F0A">
        <w:rPr>
          <w:rFonts w:ascii="Arial" w:hAnsi="Arial" w:cs="Arial"/>
          <w:b/>
          <w:bCs/>
          <w:lang w:val="es-ES"/>
        </w:rPr>
        <w:t xml:space="preserve"> interna</w:t>
      </w:r>
    </w:p>
    <w:p w14:paraId="512C86F2" w14:textId="187D1221" w:rsidR="0055744C" w:rsidRPr="007E0F0A" w:rsidRDefault="0055744C" w:rsidP="00996938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7E0F0A">
        <w:rPr>
          <w:rFonts w:ascii="Arial" w:hAnsi="Arial" w:cs="Arial"/>
          <w:lang w:val="es-ES"/>
        </w:rPr>
        <w:t>El acceso a los registros relacionados con el alcance de auditoría, así como con otros aspectos de la operación de IAAC fueron puestos a disposición del auditor líder a partir de</w:t>
      </w:r>
      <w:r w:rsidR="00B206D5" w:rsidRPr="007E0F0A">
        <w:rPr>
          <w:rFonts w:ascii="Arial" w:hAnsi="Arial" w:cs="Arial"/>
          <w:lang w:val="es-ES"/>
        </w:rPr>
        <w:t xml:space="preserve"> </w:t>
      </w:r>
      <w:r w:rsidR="00B206D5" w:rsidRPr="007E0F0A">
        <w:rPr>
          <w:rFonts w:ascii="Arial" w:hAnsi="Arial" w:cs="Arial"/>
          <w:color w:val="FF0000"/>
          <w:lang w:val="es-ES"/>
        </w:rPr>
        <w:t>(fecha).</w:t>
      </w:r>
    </w:p>
    <w:p w14:paraId="3F5B9229" w14:textId="77777777" w:rsidR="0055744C" w:rsidRPr="007E0F0A" w:rsidRDefault="0055744C" w:rsidP="00996938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09A9AF06" w14:textId="097F1494" w:rsidR="0055744C" w:rsidRPr="007E0F0A" w:rsidRDefault="0055744C" w:rsidP="00996938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7E0F0A">
        <w:rPr>
          <w:rFonts w:ascii="Arial" w:hAnsi="Arial" w:cs="Arial"/>
          <w:b/>
          <w:bCs/>
          <w:lang w:val="es-ES"/>
        </w:rPr>
        <w:t xml:space="preserve">Tipo de auditoría </w:t>
      </w:r>
      <w:r w:rsidR="00B206D5" w:rsidRPr="007E0F0A">
        <w:rPr>
          <w:rFonts w:ascii="Arial" w:hAnsi="Arial" w:cs="Arial"/>
          <w:b/>
          <w:bCs/>
          <w:lang w:val="es-ES"/>
        </w:rPr>
        <w:t>interna</w:t>
      </w:r>
    </w:p>
    <w:p w14:paraId="73FD0D61" w14:textId="47D5FFBC" w:rsidR="0055744C" w:rsidRPr="007E0F0A" w:rsidRDefault="0055744C" w:rsidP="00996938">
      <w:pPr>
        <w:spacing w:after="0" w:line="240" w:lineRule="auto"/>
        <w:jc w:val="both"/>
        <w:rPr>
          <w:rFonts w:ascii="Arial" w:hAnsi="Arial" w:cs="Arial"/>
          <w:color w:val="FF0000"/>
          <w:lang w:val="es-ES"/>
        </w:rPr>
      </w:pPr>
      <w:r w:rsidRPr="007E0F0A">
        <w:rPr>
          <w:rFonts w:ascii="Arial" w:hAnsi="Arial" w:cs="Arial"/>
          <w:lang w:val="es-ES"/>
        </w:rPr>
        <w:t xml:space="preserve">La auditoría interna se realizó </w:t>
      </w:r>
      <w:r w:rsidR="00B206D5" w:rsidRPr="007E0F0A">
        <w:rPr>
          <w:rFonts w:ascii="Arial" w:hAnsi="Arial" w:cs="Arial"/>
          <w:color w:val="FF0000"/>
          <w:lang w:val="es-ES"/>
        </w:rPr>
        <w:t>(</w:t>
      </w:r>
      <w:r w:rsidRPr="007E0F0A">
        <w:rPr>
          <w:rFonts w:ascii="Arial" w:hAnsi="Arial" w:cs="Arial"/>
          <w:color w:val="FF0000"/>
          <w:lang w:val="es-ES"/>
        </w:rPr>
        <w:t xml:space="preserve">de </w:t>
      </w:r>
      <w:r w:rsidR="00B206D5" w:rsidRPr="007E0F0A">
        <w:rPr>
          <w:rFonts w:ascii="Arial" w:hAnsi="Arial" w:cs="Arial"/>
          <w:color w:val="FF0000"/>
          <w:lang w:val="es-ES"/>
        </w:rPr>
        <w:t>manera presencial/</w:t>
      </w:r>
      <w:r w:rsidRPr="007E0F0A">
        <w:rPr>
          <w:rFonts w:ascii="Arial" w:hAnsi="Arial" w:cs="Arial"/>
          <w:color w:val="FF0000"/>
          <w:lang w:val="es-ES"/>
        </w:rPr>
        <w:t>remota utilizando Zoom</w:t>
      </w:r>
      <w:r w:rsidR="00B206D5" w:rsidRPr="007E0F0A">
        <w:rPr>
          <w:rFonts w:ascii="Arial" w:hAnsi="Arial" w:cs="Arial"/>
          <w:color w:val="FF0000"/>
          <w:lang w:val="es-ES"/>
        </w:rPr>
        <w:t xml:space="preserve"> y Google Drive)</w:t>
      </w:r>
      <w:r w:rsidRPr="007E0F0A">
        <w:rPr>
          <w:rFonts w:ascii="Arial" w:hAnsi="Arial" w:cs="Arial"/>
          <w:color w:val="FF0000"/>
          <w:lang w:val="es-ES"/>
        </w:rPr>
        <w:t xml:space="preserve">. </w:t>
      </w:r>
    </w:p>
    <w:p w14:paraId="20A5E583" w14:textId="77777777" w:rsidR="0055744C" w:rsidRPr="007E0F0A" w:rsidRDefault="0055744C" w:rsidP="00996938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3A3A23C7" w14:textId="54BBEE9E" w:rsidR="0055744C" w:rsidRPr="007E0F0A" w:rsidRDefault="0055744C" w:rsidP="00996938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7E0F0A">
        <w:rPr>
          <w:rFonts w:ascii="Arial" w:hAnsi="Arial" w:cs="Arial"/>
          <w:b/>
          <w:bCs/>
          <w:lang w:val="es-ES"/>
        </w:rPr>
        <w:t xml:space="preserve">Plan de auditoría </w:t>
      </w:r>
      <w:r w:rsidR="00B206D5" w:rsidRPr="007E0F0A">
        <w:rPr>
          <w:rFonts w:ascii="Arial" w:hAnsi="Arial" w:cs="Arial"/>
          <w:b/>
          <w:bCs/>
          <w:lang w:val="es-ES"/>
        </w:rPr>
        <w:t>interna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6408"/>
      </w:tblGrid>
      <w:tr w:rsidR="0055744C" w:rsidRPr="007E0F0A" w14:paraId="4F2A60B6" w14:textId="77777777" w:rsidTr="0055744C">
        <w:tc>
          <w:tcPr>
            <w:tcW w:w="1526" w:type="dxa"/>
            <w:shd w:val="clear" w:color="auto" w:fill="auto"/>
            <w:vAlign w:val="center"/>
          </w:tcPr>
          <w:p w14:paraId="0C577852" w14:textId="77777777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0F0A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AFA514" w14:textId="77777777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0F0A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775CA816" w14:textId="77777777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0F0A">
              <w:rPr>
                <w:rFonts w:ascii="Arial" w:hAnsi="Arial" w:cs="Arial"/>
                <w:b/>
              </w:rPr>
              <w:t>Actividad</w:t>
            </w:r>
          </w:p>
        </w:tc>
      </w:tr>
      <w:tr w:rsidR="0055744C" w:rsidRPr="007E0F0A" w14:paraId="2471C15F" w14:textId="77777777" w:rsidTr="0055744C">
        <w:tc>
          <w:tcPr>
            <w:tcW w:w="1526" w:type="dxa"/>
            <w:shd w:val="clear" w:color="auto" w:fill="auto"/>
            <w:vAlign w:val="center"/>
          </w:tcPr>
          <w:p w14:paraId="27CD0A13" w14:textId="135E5E76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083A39" w14:textId="7F2D9948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408" w:type="dxa"/>
            <w:shd w:val="clear" w:color="auto" w:fill="auto"/>
            <w:vAlign w:val="center"/>
          </w:tcPr>
          <w:p w14:paraId="56AE3C7A" w14:textId="24B2ECA7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5744C" w:rsidRPr="007E0F0A" w14:paraId="22EE0B3B" w14:textId="77777777" w:rsidTr="0055744C">
        <w:tc>
          <w:tcPr>
            <w:tcW w:w="1526" w:type="dxa"/>
            <w:shd w:val="clear" w:color="auto" w:fill="auto"/>
            <w:vAlign w:val="center"/>
          </w:tcPr>
          <w:p w14:paraId="3B142C75" w14:textId="210B9FDB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FA6145" w14:textId="7DAE414A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408" w:type="dxa"/>
            <w:shd w:val="clear" w:color="auto" w:fill="auto"/>
            <w:vAlign w:val="center"/>
          </w:tcPr>
          <w:p w14:paraId="1372429A" w14:textId="265A9FB9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5744C" w:rsidRPr="007E0F0A" w14:paraId="07E39257" w14:textId="77777777" w:rsidTr="0055744C">
        <w:tc>
          <w:tcPr>
            <w:tcW w:w="1526" w:type="dxa"/>
            <w:shd w:val="clear" w:color="auto" w:fill="auto"/>
            <w:vAlign w:val="center"/>
          </w:tcPr>
          <w:p w14:paraId="0CB6A173" w14:textId="0A04C32D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5C601D" w14:textId="68226189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408" w:type="dxa"/>
            <w:shd w:val="clear" w:color="auto" w:fill="auto"/>
            <w:vAlign w:val="center"/>
          </w:tcPr>
          <w:p w14:paraId="53E0203C" w14:textId="560064A8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5744C" w:rsidRPr="007E0F0A" w14:paraId="534A8D27" w14:textId="77777777" w:rsidTr="0055744C">
        <w:tc>
          <w:tcPr>
            <w:tcW w:w="1526" w:type="dxa"/>
            <w:shd w:val="clear" w:color="auto" w:fill="auto"/>
            <w:vAlign w:val="center"/>
          </w:tcPr>
          <w:p w14:paraId="3928ECC7" w14:textId="453CEFCE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105DCA" w14:textId="0F337C87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408" w:type="dxa"/>
            <w:shd w:val="clear" w:color="auto" w:fill="auto"/>
            <w:vAlign w:val="center"/>
          </w:tcPr>
          <w:p w14:paraId="6B0054A8" w14:textId="10A7C4BF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5744C" w:rsidRPr="007E0F0A" w14:paraId="48623D1C" w14:textId="77777777" w:rsidTr="0055744C">
        <w:tc>
          <w:tcPr>
            <w:tcW w:w="1526" w:type="dxa"/>
            <w:shd w:val="clear" w:color="auto" w:fill="auto"/>
            <w:vAlign w:val="center"/>
          </w:tcPr>
          <w:p w14:paraId="6E15F857" w14:textId="34143B34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E52661" w14:textId="208F49F0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408" w:type="dxa"/>
            <w:shd w:val="clear" w:color="auto" w:fill="auto"/>
            <w:vAlign w:val="center"/>
          </w:tcPr>
          <w:p w14:paraId="31EA26BC" w14:textId="4DC8847B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5744C" w:rsidRPr="007E0F0A" w14:paraId="1F4910E4" w14:textId="77777777" w:rsidTr="0055744C">
        <w:tc>
          <w:tcPr>
            <w:tcW w:w="1526" w:type="dxa"/>
            <w:shd w:val="clear" w:color="auto" w:fill="auto"/>
            <w:vAlign w:val="center"/>
          </w:tcPr>
          <w:p w14:paraId="7BCF34A2" w14:textId="5CD53925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2331DF" w14:textId="59102E83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408" w:type="dxa"/>
            <w:shd w:val="clear" w:color="auto" w:fill="auto"/>
            <w:vAlign w:val="center"/>
          </w:tcPr>
          <w:p w14:paraId="4FBA14A8" w14:textId="07300A84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5744C" w:rsidRPr="007E0F0A" w14:paraId="4B45C557" w14:textId="77777777" w:rsidTr="0055744C">
        <w:tc>
          <w:tcPr>
            <w:tcW w:w="1526" w:type="dxa"/>
            <w:shd w:val="clear" w:color="auto" w:fill="auto"/>
            <w:vAlign w:val="center"/>
          </w:tcPr>
          <w:p w14:paraId="5119AE9A" w14:textId="041D2CFC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4C377D" w14:textId="7AFE2D4F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408" w:type="dxa"/>
            <w:shd w:val="clear" w:color="auto" w:fill="auto"/>
            <w:vAlign w:val="center"/>
          </w:tcPr>
          <w:p w14:paraId="3F143F7F" w14:textId="7D6B4CA3" w:rsidR="0055744C" w:rsidRPr="007E0F0A" w:rsidRDefault="0055744C" w:rsidP="0062235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A1B32BE" w14:textId="249A9394" w:rsidR="00622357" w:rsidRPr="007E0F0A" w:rsidRDefault="00CD46F6" w:rsidP="00996938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7E0F0A">
        <w:rPr>
          <w:rFonts w:ascii="Arial" w:hAnsi="Arial" w:cs="Arial"/>
          <w:b/>
          <w:bCs/>
          <w:lang w:val="es-ES"/>
        </w:rPr>
        <w:t xml:space="preserve">Clasificación de hallazgos de auditoría </w:t>
      </w:r>
    </w:p>
    <w:p w14:paraId="32112A63" w14:textId="2E78ECD1" w:rsidR="00CD46F6" w:rsidRPr="007E0F0A" w:rsidRDefault="00B206D5" w:rsidP="00996938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7E0F0A">
        <w:rPr>
          <w:rFonts w:ascii="Arial" w:hAnsi="Arial" w:cs="Arial"/>
          <w:lang w:val="es-ES"/>
        </w:rPr>
        <w:t>De acuerdo con</w:t>
      </w:r>
      <w:r w:rsidR="00CD46F6" w:rsidRPr="007E0F0A">
        <w:rPr>
          <w:rFonts w:ascii="Arial" w:hAnsi="Arial" w:cs="Arial"/>
          <w:lang w:val="es-ES"/>
        </w:rPr>
        <w:t xml:space="preserve"> lo indicado en la reunión de apertura, el auditor líder y </w:t>
      </w:r>
      <w:r w:rsidRPr="007E0F0A">
        <w:rPr>
          <w:rFonts w:ascii="Arial" w:hAnsi="Arial" w:cs="Arial"/>
          <w:lang w:val="es-ES"/>
        </w:rPr>
        <w:t xml:space="preserve">los representantes </w:t>
      </w:r>
      <w:r w:rsidR="00CD46F6" w:rsidRPr="007E0F0A">
        <w:rPr>
          <w:rFonts w:ascii="Arial" w:hAnsi="Arial" w:cs="Arial"/>
          <w:lang w:val="es-ES"/>
        </w:rPr>
        <w:t xml:space="preserve">de IAAC acordaron utilizar la clasificación de hallazgos </w:t>
      </w:r>
      <w:r w:rsidRPr="007E0F0A">
        <w:rPr>
          <w:rFonts w:ascii="Arial" w:hAnsi="Arial" w:cs="Arial"/>
          <w:lang w:val="es-ES"/>
        </w:rPr>
        <w:t>(</w:t>
      </w:r>
      <w:r w:rsidR="00CD46F6" w:rsidRPr="007E0F0A">
        <w:rPr>
          <w:rFonts w:ascii="Arial" w:hAnsi="Arial" w:cs="Arial"/>
          <w:lang w:val="es-ES"/>
        </w:rPr>
        <w:t>comentarios y no conformidades</w:t>
      </w:r>
      <w:r w:rsidRPr="007E0F0A">
        <w:rPr>
          <w:rFonts w:ascii="Arial" w:hAnsi="Arial" w:cs="Arial"/>
          <w:lang w:val="es-ES"/>
        </w:rPr>
        <w:t>)</w:t>
      </w:r>
      <w:r w:rsidR="00CD46F6" w:rsidRPr="007E0F0A">
        <w:rPr>
          <w:rFonts w:ascii="Arial" w:hAnsi="Arial" w:cs="Arial"/>
          <w:lang w:val="es-ES"/>
        </w:rPr>
        <w:t xml:space="preserve">, definida por IAF, ILAC e IAAC. </w:t>
      </w:r>
    </w:p>
    <w:p w14:paraId="24384841" w14:textId="60883F76" w:rsidR="00CD46F6" w:rsidRPr="007E0F0A" w:rsidRDefault="00CD46F6" w:rsidP="00996938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01EA78C2" w14:textId="2C390C26" w:rsidR="00CD46F6" w:rsidRPr="007E0F0A" w:rsidRDefault="00CD46F6" w:rsidP="00996938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7E0F0A">
        <w:rPr>
          <w:rFonts w:ascii="Arial" w:hAnsi="Arial" w:cs="Arial"/>
          <w:b/>
          <w:bCs/>
          <w:lang w:val="es-ES"/>
        </w:rPr>
        <w:t xml:space="preserve">Información sobre aspectos auditados y conclusiones de auditoría </w:t>
      </w:r>
    </w:p>
    <w:p w14:paraId="786D41AD" w14:textId="77777777" w:rsidR="00CD46F6" w:rsidRPr="007E0F0A" w:rsidRDefault="00CD46F6" w:rsidP="00996938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3C4564C" w14:textId="22409764" w:rsidR="00CD46F6" w:rsidRPr="007E0F0A" w:rsidRDefault="00CD46F6" w:rsidP="00996938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7E0F0A">
        <w:rPr>
          <w:rFonts w:ascii="Arial" w:hAnsi="Arial" w:cs="Arial"/>
          <w:b/>
          <w:bCs/>
          <w:lang w:val="es-ES"/>
        </w:rPr>
        <w:t xml:space="preserve">Control de </w:t>
      </w:r>
      <w:r w:rsidR="00B206D5" w:rsidRPr="007E0F0A">
        <w:rPr>
          <w:rFonts w:ascii="Arial" w:hAnsi="Arial" w:cs="Arial"/>
          <w:b/>
          <w:bCs/>
          <w:lang w:val="es-ES"/>
        </w:rPr>
        <w:t>d</w:t>
      </w:r>
      <w:r w:rsidRPr="007E0F0A">
        <w:rPr>
          <w:rFonts w:ascii="Arial" w:hAnsi="Arial" w:cs="Arial"/>
          <w:b/>
          <w:bCs/>
          <w:lang w:val="es-ES"/>
        </w:rPr>
        <w:t>ocumentos y registros</w:t>
      </w:r>
    </w:p>
    <w:p w14:paraId="22656949" w14:textId="77777777" w:rsidR="00996ABB" w:rsidRPr="007E0F0A" w:rsidRDefault="00996ABB" w:rsidP="00996938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4442B7D7" w14:textId="59E3944F" w:rsidR="00996ABB" w:rsidRPr="007E0F0A" w:rsidRDefault="00996ABB" w:rsidP="00996938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7E0F0A">
        <w:rPr>
          <w:rFonts w:ascii="Arial" w:hAnsi="Arial" w:cs="Arial"/>
          <w:b/>
          <w:bCs/>
          <w:lang w:val="es-ES"/>
        </w:rPr>
        <w:t>Revisi</w:t>
      </w:r>
      <w:r w:rsidR="00B206D5" w:rsidRPr="007E0F0A">
        <w:rPr>
          <w:rFonts w:ascii="Arial" w:hAnsi="Arial" w:cs="Arial"/>
          <w:b/>
          <w:bCs/>
          <w:lang w:val="es-ES"/>
        </w:rPr>
        <w:t>ó</w:t>
      </w:r>
      <w:r w:rsidRPr="007E0F0A">
        <w:rPr>
          <w:rFonts w:ascii="Arial" w:hAnsi="Arial" w:cs="Arial"/>
          <w:b/>
          <w:bCs/>
          <w:lang w:val="es-ES"/>
        </w:rPr>
        <w:t>n por la dirección</w:t>
      </w:r>
    </w:p>
    <w:p w14:paraId="5E9B3D25" w14:textId="77777777" w:rsidR="000B11C9" w:rsidRPr="007E0F0A" w:rsidRDefault="000B11C9" w:rsidP="0099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02124"/>
          <w:lang w:val="es-ES" w:eastAsia="es-CR"/>
        </w:rPr>
      </w:pPr>
    </w:p>
    <w:p w14:paraId="1508F6CD" w14:textId="299DC72C" w:rsidR="000B11C9" w:rsidRPr="007E0F0A" w:rsidRDefault="000B11C9" w:rsidP="0099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02124"/>
          <w:lang w:eastAsia="es-CR"/>
        </w:rPr>
      </w:pPr>
      <w:r w:rsidRPr="007E0F0A">
        <w:rPr>
          <w:rFonts w:ascii="Arial" w:eastAsia="Times New Roman" w:hAnsi="Arial" w:cs="Arial"/>
          <w:b/>
          <w:bCs/>
          <w:color w:val="202124"/>
          <w:lang w:eastAsia="es-CR"/>
        </w:rPr>
        <w:t xml:space="preserve">Quejas y apelaciones </w:t>
      </w:r>
    </w:p>
    <w:p w14:paraId="76B1DB03" w14:textId="77777777" w:rsidR="00660E50" w:rsidRPr="007E0F0A" w:rsidRDefault="00660E50" w:rsidP="000B11C9">
      <w:pPr>
        <w:pStyle w:val="HTMLconformatoprevio"/>
        <w:jc w:val="both"/>
        <w:rPr>
          <w:rStyle w:val="y2iqfc"/>
          <w:rFonts w:ascii="Arial" w:hAnsi="Arial" w:cs="Arial"/>
          <w:color w:val="202124"/>
          <w:sz w:val="22"/>
          <w:szCs w:val="22"/>
          <w:lang w:val="es-ES"/>
        </w:rPr>
      </w:pPr>
    </w:p>
    <w:p w14:paraId="2D27C18C" w14:textId="77777777" w:rsidR="00B206D5" w:rsidRPr="007E0F0A" w:rsidRDefault="00660E50" w:rsidP="000B11C9">
      <w:pPr>
        <w:pStyle w:val="HTMLconformatoprevio"/>
        <w:jc w:val="both"/>
        <w:rPr>
          <w:rFonts w:ascii="Arial" w:hAnsi="Arial" w:cs="Arial"/>
          <w:b/>
          <w:bCs/>
          <w:color w:val="202124"/>
          <w:sz w:val="22"/>
          <w:szCs w:val="22"/>
        </w:rPr>
      </w:pPr>
      <w:r w:rsidRPr="007E0F0A">
        <w:rPr>
          <w:rFonts w:ascii="Arial" w:hAnsi="Arial" w:cs="Arial"/>
          <w:b/>
          <w:bCs/>
          <w:color w:val="202124"/>
          <w:sz w:val="22"/>
          <w:szCs w:val="22"/>
        </w:rPr>
        <w:t>Auditoría interna</w:t>
      </w:r>
      <w:r w:rsidR="00B206D5" w:rsidRPr="007E0F0A">
        <w:rPr>
          <w:rFonts w:ascii="Arial" w:hAnsi="Arial" w:cs="Arial"/>
          <w:b/>
          <w:bCs/>
          <w:color w:val="202124"/>
          <w:sz w:val="22"/>
          <w:szCs w:val="22"/>
        </w:rPr>
        <w:t xml:space="preserve"> anterior</w:t>
      </w:r>
      <w:r w:rsidRPr="007E0F0A">
        <w:rPr>
          <w:rFonts w:ascii="Arial" w:hAnsi="Arial" w:cs="Arial"/>
          <w:b/>
          <w:bCs/>
          <w:color w:val="202124"/>
          <w:sz w:val="22"/>
          <w:szCs w:val="22"/>
        </w:rPr>
        <w:t xml:space="preserve"> </w:t>
      </w:r>
    </w:p>
    <w:p w14:paraId="45DFD141" w14:textId="77777777" w:rsidR="00B206D5" w:rsidRPr="007E0F0A" w:rsidRDefault="00B206D5" w:rsidP="000B11C9">
      <w:pPr>
        <w:pStyle w:val="HTMLconformatoprevio"/>
        <w:jc w:val="both"/>
        <w:rPr>
          <w:rFonts w:ascii="Arial" w:hAnsi="Arial" w:cs="Arial"/>
          <w:b/>
          <w:bCs/>
          <w:color w:val="202124"/>
          <w:sz w:val="22"/>
          <w:szCs w:val="22"/>
        </w:rPr>
      </w:pPr>
    </w:p>
    <w:p w14:paraId="4F5037CF" w14:textId="06A19454" w:rsidR="00660E50" w:rsidRPr="007E0F0A" w:rsidRDefault="00B206D5" w:rsidP="000B11C9">
      <w:pPr>
        <w:pStyle w:val="HTMLconformatoprevio"/>
        <w:jc w:val="both"/>
        <w:rPr>
          <w:rFonts w:ascii="Arial" w:hAnsi="Arial" w:cs="Arial"/>
          <w:b/>
          <w:bCs/>
          <w:color w:val="202124"/>
          <w:sz w:val="22"/>
          <w:szCs w:val="22"/>
        </w:rPr>
      </w:pPr>
      <w:r w:rsidRPr="007E0F0A">
        <w:rPr>
          <w:rFonts w:ascii="Arial" w:hAnsi="Arial" w:cs="Arial"/>
          <w:b/>
          <w:bCs/>
          <w:color w:val="202124"/>
          <w:sz w:val="22"/>
          <w:szCs w:val="22"/>
        </w:rPr>
        <w:t>E</w:t>
      </w:r>
      <w:r w:rsidR="00660E50" w:rsidRPr="007E0F0A">
        <w:rPr>
          <w:rFonts w:ascii="Arial" w:hAnsi="Arial" w:cs="Arial"/>
          <w:b/>
          <w:bCs/>
          <w:color w:val="202124"/>
          <w:sz w:val="22"/>
          <w:szCs w:val="22"/>
        </w:rPr>
        <w:t>valuaci</w:t>
      </w:r>
      <w:r w:rsidRPr="007E0F0A">
        <w:rPr>
          <w:rFonts w:ascii="Arial" w:hAnsi="Arial" w:cs="Arial"/>
          <w:b/>
          <w:bCs/>
          <w:color w:val="202124"/>
          <w:sz w:val="22"/>
          <w:szCs w:val="22"/>
        </w:rPr>
        <w:t>ó</w:t>
      </w:r>
      <w:r w:rsidR="00660E50" w:rsidRPr="007E0F0A">
        <w:rPr>
          <w:rFonts w:ascii="Arial" w:hAnsi="Arial" w:cs="Arial"/>
          <w:b/>
          <w:bCs/>
          <w:color w:val="202124"/>
          <w:sz w:val="22"/>
          <w:szCs w:val="22"/>
        </w:rPr>
        <w:t>n a IAAC por parte de IAF e ILAC</w:t>
      </w:r>
    </w:p>
    <w:p w14:paraId="69953209" w14:textId="77777777" w:rsidR="00810A10" w:rsidRPr="007E0F0A" w:rsidRDefault="00810A10" w:rsidP="00283194">
      <w:pPr>
        <w:pStyle w:val="HTMLconformatoprevio"/>
        <w:jc w:val="both"/>
        <w:rPr>
          <w:rFonts w:ascii="Arial" w:hAnsi="Arial" w:cs="Arial"/>
          <w:color w:val="202124"/>
          <w:sz w:val="22"/>
          <w:szCs w:val="22"/>
        </w:rPr>
      </w:pPr>
    </w:p>
    <w:p w14:paraId="6A6B8CB2" w14:textId="640BCB09" w:rsidR="00810A10" w:rsidRPr="007E0F0A" w:rsidRDefault="00810A10" w:rsidP="00283194">
      <w:pPr>
        <w:pStyle w:val="HTMLconformatoprevio"/>
        <w:jc w:val="both"/>
        <w:rPr>
          <w:rFonts w:ascii="Arial" w:hAnsi="Arial" w:cs="Arial"/>
          <w:b/>
          <w:bCs/>
          <w:color w:val="202124"/>
          <w:sz w:val="22"/>
          <w:szCs w:val="22"/>
        </w:rPr>
      </w:pPr>
      <w:r w:rsidRPr="007E0F0A">
        <w:rPr>
          <w:rFonts w:ascii="Arial" w:hAnsi="Arial" w:cs="Arial"/>
          <w:b/>
          <w:bCs/>
          <w:color w:val="202124"/>
          <w:sz w:val="22"/>
          <w:szCs w:val="22"/>
        </w:rPr>
        <w:t xml:space="preserve">Selección, </w:t>
      </w:r>
      <w:r w:rsidR="00B206D5" w:rsidRPr="007E0F0A">
        <w:rPr>
          <w:rFonts w:ascii="Arial" w:hAnsi="Arial" w:cs="Arial"/>
          <w:b/>
          <w:bCs/>
          <w:color w:val="202124"/>
          <w:sz w:val="22"/>
          <w:szCs w:val="22"/>
        </w:rPr>
        <w:t>capacitación</w:t>
      </w:r>
      <w:r w:rsidRPr="007E0F0A">
        <w:rPr>
          <w:rFonts w:ascii="Arial" w:hAnsi="Arial" w:cs="Arial"/>
          <w:b/>
          <w:bCs/>
          <w:color w:val="202124"/>
          <w:sz w:val="22"/>
          <w:szCs w:val="22"/>
        </w:rPr>
        <w:t xml:space="preserve">, calificación y monitoreo de evaluadores pares </w:t>
      </w:r>
    </w:p>
    <w:p w14:paraId="68A4FC29" w14:textId="77777777" w:rsidR="00940BA9" w:rsidRPr="007E0F0A" w:rsidRDefault="00940BA9" w:rsidP="00283194">
      <w:pPr>
        <w:pStyle w:val="HTMLconformatoprevio"/>
        <w:jc w:val="both"/>
        <w:rPr>
          <w:rFonts w:ascii="Arial" w:hAnsi="Arial" w:cs="Arial"/>
          <w:color w:val="202124"/>
          <w:sz w:val="22"/>
          <w:szCs w:val="22"/>
        </w:rPr>
      </w:pPr>
    </w:p>
    <w:p w14:paraId="414FFDD4" w14:textId="6CB6D278" w:rsidR="00940BA9" w:rsidRPr="007E0F0A" w:rsidRDefault="00940BA9" w:rsidP="00283194">
      <w:pPr>
        <w:pStyle w:val="HTMLconformatoprevio"/>
        <w:jc w:val="both"/>
        <w:rPr>
          <w:rFonts w:ascii="Arial" w:hAnsi="Arial" w:cs="Arial"/>
          <w:b/>
          <w:bCs/>
          <w:color w:val="202124"/>
          <w:sz w:val="22"/>
          <w:szCs w:val="22"/>
        </w:rPr>
      </w:pPr>
      <w:r w:rsidRPr="007E0F0A">
        <w:rPr>
          <w:rFonts w:ascii="Arial" w:hAnsi="Arial" w:cs="Arial"/>
          <w:b/>
          <w:bCs/>
          <w:color w:val="202124"/>
          <w:sz w:val="22"/>
          <w:szCs w:val="22"/>
        </w:rPr>
        <w:t>Proceso de evaluación, gestión y toma de decisión relacionado a evaluaciones pares</w:t>
      </w:r>
    </w:p>
    <w:p w14:paraId="45307610" w14:textId="77777777" w:rsidR="00B206D5" w:rsidRPr="007E0F0A" w:rsidRDefault="00B206D5" w:rsidP="00283194">
      <w:pPr>
        <w:pStyle w:val="HTMLconformatoprevio"/>
        <w:jc w:val="both"/>
        <w:rPr>
          <w:rFonts w:ascii="Arial" w:hAnsi="Arial" w:cs="Arial"/>
          <w:b/>
          <w:bCs/>
          <w:color w:val="202124"/>
          <w:sz w:val="22"/>
          <w:szCs w:val="22"/>
        </w:rPr>
      </w:pPr>
    </w:p>
    <w:p w14:paraId="5925AAF7" w14:textId="4D28787B" w:rsidR="00B206D5" w:rsidRPr="007E0F0A" w:rsidRDefault="00B206D5" w:rsidP="00283194">
      <w:pPr>
        <w:pStyle w:val="HTMLconformatoprevio"/>
        <w:jc w:val="both"/>
        <w:rPr>
          <w:rFonts w:ascii="Arial" w:hAnsi="Arial" w:cs="Arial"/>
          <w:b/>
          <w:bCs/>
          <w:color w:val="202124"/>
          <w:sz w:val="22"/>
          <w:szCs w:val="22"/>
        </w:rPr>
      </w:pPr>
      <w:r w:rsidRPr="007E0F0A">
        <w:rPr>
          <w:rFonts w:ascii="Arial" w:hAnsi="Arial" w:cs="Arial"/>
          <w:b/>
          <w:bCs/>
          <w:color w:val="202124"/>
          <w:sz w:val="22"/>
          <w:szCs w:val="22"/>
        </w:rPr>
        <w:t>Extensión a un nuevo alcance de reconocimiento</w:t>
      </w:r>
    </w:p>
    <w:p w14:paraId="0C91CB4D" w14:textId="77777777" w:rsidR="00352B10" w:rsidRPr="007E0F0A" w:rsidRDefault="00352B10" w:rsidP="00283194">
      <w:pPr>
        <w:pStyle w:val="HTMLconformatoprevio"/>
        <w:jc w:val="both"/>
        <w:rPr>
          <w:rFonts w:ascii="Arial" w:hAnsi="Arial" w:cs="Arial"/>
          <w:color w:val="202124"/>
          <w:sz w:val="22"/>
          <w:szCs w:val="22"/>
        </w:rPr>
      </w:pPr>
    </w:p>
    <w:p w14:paraId="05317858" w14:textId="5690A590" w:rsidR="00352B10" w:rsidRPr="007E0F0A" w:rsidRDefault="007E0F0A" w:rsidP="00283194">
      <w:pPr>
        <w:pStyle w:val="HTMLconformatoprevio"/>
        <w:jc w:val="both"/>
        <w:rPr>
          <w:rFonts w:ascii="Arial" w:hAnsi="Arial" w:cs="Arial"/>
          <w:b/>
          <w:bCs/>
          <w:color w:val="202124"/>
          <w:sz w:val="22"/>
          <w:szCs w:val="22"/>
        </w:rPr>
      </w:pPr>
      <w:r>
        <w:rPr>
          <w:rFonts w:ascii="Arial" w:hAnsi="Arial" w:cs="Arial"/>
          <w:b/>
          <w:bCs/>
          <w:color w:val="202124"/>
          <w:sz w:val="22"/>
          <w:szCs w:val="22"/>
        </w:rPr>
        <w:t>H</w:t>
      </w:r>
      <w:r w:rsidR="00352B10" w:rsidRPr="007E0F0A">
        <w:rPr>
          <w:rFonts w:ascii="Arial" w:hAnsi="Arial" w:cs="Arial"/>
          <w:b/>
          <w:bCs/>
          <w:color w:val="202124"/>
          <w:sz w:val="22"/>
          <w:szCs w:val="22"/>
        </w:rPr>
        <w:t>allazgos del proceso de auditoría interna</w:t>
      </w:r>
    </w:p>
    <w:p w14:paraId="6C3ED541" w14:textId="73B3D3C5" w:rsidR="00352B10" w:rsidRPr="007E0F0A" w:rsidRDefault="007E0F0A" w:rsidP="00283194">
      <w:pPr>
        <w:pStyle w:val="HTMLconformatoprevi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="00352B10" w:rsidRPr="007E0F0A">
        <w:rPr>
          <w:rFonts w:ascii="Arial" w:hAnsi="Arial" w:cs="Arial"/>
          <w:color w:val="FF0000"/>
          <w:sz w:val="22"/>
          <w:szCs w:val="22"/>
        </w:rPr>
        <w:t xml:space="preserve">Toda la información detallada de los hallazgos encontrados en el proceso de auditoría interna </w:t>
      </w:r>
      <w:r w:rsidRPr="007E0F0A">
        <w:rPr>
          <w:rFonts w:ascii="Arial" w:hAnsi="Arial" w:cs="Arial"/>
          <w:color w:val="FF0000"/>
          <w:sz w:val="22"/>
          <w:szCs w:val="22"/>
        </w:rPr>
        <w:t xml:space="preserve">(AÑO) </w:t>
      </w:r>
      <w:r w:rsidR="00352B10" w:rsidRPr="007E0F0A">
        <w:rPr>
          <w:rFonts w:ascii="Arial" w:hAnsi="Arial" w:cs="Arial"/>
          <w:color w:val="FF0000"/>
          <w:sz w:val="22"/>
          <w:szCs w:val="22"/>
        </w:rPr>
        <w:t xml:space="preserve">se encuentran documentados en el formato FM 021 y fueron presentados y discutidos durante la reunión de cierre del proceso de auditoría interna, </w:t>
      </w:r>
      <w:r w:rsidRPr="007E0F0A">
        <w:rPr>
          <w:rFonts w:ascii="Arial" w:hAnsi="Arial" w:cs="Arial"/>
          <w:color w:val="FF0000"/>
          <w:sz w:val="22"/>
          <w:szCs w:val="22"/>
        </w:rPr>
        <w:t xml:space="preserve">de acuerdo </w:t>
      </w:r>
      <w:r w:rsidR="00352B10" w:rsidRPr="007E0F0A">
        <w:rPr>
          <w:rFonts w:ascii="Arial" w:hAnsi="Arial" w:cs="Arial"/>
          <w:color w:val="FF0000"/>
          <w:sz w:val="22"/>
          <w:szCs w:val="22"/>
        </w:rPr>
        <w:t>con el procedimiento PR 011.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="00352B10" w:rsidRPr="007E0F0A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4A0CF14" w14:textId="77777777" w:rsidR="00352B10" w:rsidRPr="007E0F0A" w:rsidRDefault="00352B10" w:rsidP="00283194">
      <w:pPr>
        <w:pStyle w:val="HTMLconformatoprevio"/>
        <w:jc w:val="both"/>
        <w:rPr>
          <w:rFonts w:ascii="Arial" w:hAnsi="Arial" w:cs="Arial"/>
          <w:color w:val="202124"/>
          <w:sz w:val="22"/>
          <w:szCs w:val="22"/>
        </w:rPr>
      </w:pPr>
    </w:p>
    <w:p w14:paraId="4D9087FB" w14:textId="77777777" w:rsidR="00352B10" w:rsidRPr="007E0F0A" w:rsidRDefault="00352B10" w:rsidP="00283194">
      <w:pPr>
        <w:pStyle w:val="HTMLconformatoprevio"/>
        <w:jc w:val="both"/>
        <w:rPr>
          <w:rFonts w:ascii="Arial" w:hAnsi="Arial" w:cs="Arial"/>
          <w:color w:val="202124"/>
          <w:sz w:val="22"/>
          <w:szCs w:val="22"/>
        </w:rPr>
      </w:pPr>
    </w:p>
    <w:p w14:paraId="445DCDA8" w14:textId="0EB17139" w:rsidR="00352B10" w:rsidRPr="0099492E" w:rsidRDefault="00352B10" w:rsidP="00283194">
      <w:pPr>
        <w:pStyle w:val="HTMLconformatoprevio"/>
        <w:jc w:val="both"/>
        <w:rPr>
          <w:rFonts w:ascii="Arial" w:hAnsi="Arial" w:cs="Arial"/>
          <w:b/>
          <w:bCs/>
          <w:color w:val="202124"/>
          <w:sz w:val="22"/>
          <w:szCs w:val="22"/>
          <w:lang w:val="pt-BR"/>
        </w:rPr>
      </w:pPr>
      <w:r w:rsidRPr="0099492E">
        <w:rPr>
          <w:rFonts w:ascii="Arial" w:hAnsi="Arial" w:cs="Arial"/>
          <w:b/>
          <w:bCs/>
          <w:color w:val="202124"/>
          <w:sz w:val="22"/>
          <w:szCs w:val="22"/>
          <w:lang w:val="pt-BR"/>
        </w:rPr>
        <w:t xml:space="preserve">Anexos </w:t>
      </w:r>
    </w:p>
    <w:p w14:paraId="2E6328BC" w14:textId="77777777" w:rsidR="00352B10" w:rsidRPr="0099492E" w:rsidRDefault="00352B10" w:rsidP="00352B10">
      <w:pPr>
        <w:pStyle w:val="Default"/>
        <w:rPr>
          <w:sz w:val="22"/>
          <w:szCs w:val="22"/>
          <w:lang w:val="pt-BR"/>
        </w:rPr>
      </w:pPr>
    </w:p>
    <w:p w14:paraId="7F0EFA3D" w14:textId="71FD3975" w:rsidR="00996ABB" w:rsidRPr="0099492E" w:rsidRDefault="007E0F0A" w:rsidP="0099492E">
      <w:pPr>
        <w:pStyle w:val="Default"/>
        <w:rPr>
          <w:color w:val="FF0000"/>
          <w:sz w:val="22"/>
          <w:szCs w:val="22"/>
          <w:lang w:val="pt-BR"/>
        </w:rPr>
      </w:pPr>
      <w:r w:rsidRPr="0099492E">
        <w:rPr>
          <w:color w:val="FF0000"/>
          <w:sz w:val="22"/>
          <w:szCs w:val="22"/>
          <w:lang w:val="pt-BR"/>
        </w:rPr>
        <w:t>(</w:t>
      </w:r>
      <w:r w:rsidR="00352B10" w:rsidRPr="0099492E">
        <w:rPr>
          <w:color w:val="FF0000"/>
          <w:sz w:val="22"/>
          <w:szCs w:val="22"/>
          <w:lang w:val="pt-BR"/>
        </w:rPr>
        <w:t xml:space="preserve">Anexo 1. FM 021 Formato de </w:t>
      </w:r>
      <w:proofErr w:type="spellStart"/>
      <w:r w:rsidR="00352B10" w:rsidRPr="0099492E">
        <w:rPr>
          <w:color w:val="FF0000"/>
          <w:sz w:val="22"/>
          <w:szCs w:val="22"/>
          <w:lang w:val="pt-BR"/>
        </w:rPr>
        <w:t>auditoría</w:t>
      </w:r>
      <w:proofErr w:type="spellEnd"/>
      <w:r w:rsidR="00352B10" w:rsidRPr="0099492E">
        <w:rPr>
          <w:color w:val="FF0000"/>
          <w:sz w:val="22"/>
          <w:szCs w:val="22"/>
          <w:lang w:val="pt-BR"/>
        </w:rPr>
        <w:t xml:space="preserve"> interna de IAAC para </w:t>
      </w:r>
      <w:proofErr w:type="spellStart"/>
      <w:r w:rsidR="00352B10" w:rsidRPr="0099492E">
        <w:rPr>
          <w:color w:val="FF0000"/>
          <w:sz w:val="22"/>
          <w:szCs w:val="22"/>
          <w:lang w:val="pt-BR"/>
        </w:rPr>
        <w:t>hallazgos</w:t>
      </w:r>
      <w:proofErr w:type="spellEnd"/>
      <w:r w:rsidR="0099492E">
        <w:rPr>
          <w:color w:val="FF0000"/>
          <w:sz w:val="22"/>
          <w:szCs w:val="22"/>
          <w:lang w:val="pt-BR"/>
        </w:rPr>
        <w:t>)</w:t>
      </w:r>
    </w:p>
    <w:p w14:paraId="526F57A6" w14:textId="77777777" w:rsidR="00CD46F6" w:rsidRPr="0099492E" w:rsidRDefault="00CD46F6" w:rsidP="00996938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6898CC23" w14:textId="77777777" w:rsidR="00CD46F6" w:rsidRPr="0099492E" w:rsidRDefault="00CD46F6" w:rsidP="00996938">
      <w:pPr>
        <w:spacing w:after="0" w:line="240" w:lineRule="auto"/>
        <w:jc w:val="both"/>
        <w:rPr>
          <w:rFonts w:ascii="Arial" w:hAnsi="Arial" w:cs="Arial"/>
          <w:lang w:val="pt-BR"/>
        </w:rPr>
      </w:pPr>
    </w:p>
    <w:sectPr w:rsidR="00CD46F6" w:rsidRPr="0099492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EC995" w14:textId="77777777" w:rsidR="000E6805" w:rsidRDefault="000E6805" w:rsidP="005F3047">
      <w:pPr>
        <w:spacing w:after="0" w:line="240" w:lineRule="auto"/>
      </w:pPr>
      <w:r>
        <w:separator/>
      </w:r>
    </w:p>
  </w:endnote>
  <w:endnote w:type="continuationSeparator" w:id="0">
    <w:p w14:paraId="4D3575BB" w14:textId="77777777" w:rsidR="000E6805" w:rsidRDefault="000E6805" w:rsidP="005F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DEF4D" w14:textId="312DEFEB" w:rsidR="00F619B9" w:rsidRPr="00BB70F8" w:rsidRDefault="00F619B9" w:rsidP="00F619B9">
    <w:pPr>
      <w:pStyle w:val="Default"/>
      <w:jc w:val="center"/>
      <w:rPr>
        <w:rStyle w:val="Nmerodepgina"/>
        <w:bCs/>
        <w:sz w:val="18"/>
        <w:szCs w:val="18"/>
        <w:lang w:val="es-MX"/>
      </w:rPr>
    </w:pPr>
    <w:r w:rsidRPr="00BB70F8">
      <w:rPr>
        <w:rStyle w:val="Nmerodepgina"/>
        <w:bCs/>
        <w:sz w:val="18"/>
        <w:szCs w:val="18"/>
        <w:lang w:val="es-MX"/>
      </w:rPr>
      <w:t>Form</w:t>
    </w:r>
    <w:r>
      <w:rPr>
        <w:rStyle w:val="Nmerodepgina"/>
        <w:bCs/>
        <w:sz w:val="18"/>
        <w:szCs w:val="18"/>
        <w:lang w:val="es-MX"/>
      </w:rPr>
      <w:t>ato de informe de auditoría interna de IAAC</w:t>
    </w:r>
  </w:p>
  <w:p w14:paraId="65022248" w14:textId="6A4A56E5" w:rsidR="00F619B9" w:rsidRDefault="00F619B9" w:rsidP="00F619B9">
    <w:pPr>
      <w:pStyle w:val="Default"/>
      <w:rPr>
        <w:sz w:val="18"/>
        <w:szCs w:val="18"/>
        <w:lang w:val="es-MX"/>
      </w:rPr>
    </w:pPr>
    <w:r w:rsidRPr="00BB70F8">
      <w:rPr>
        <w:rStyle w:val="Nmerodepgina"/>
        <w:bCs/>
        <w:sz w:val="18"/>
        <w:szCs w:val="18"/>
        <w:lang w:val="es-MX"/>
      </w:rPr>
      <w:t xml:space="preserve">Preparado por: Comité </w:t>
    </w:r>
    <w:r w:rsidR="00577146">
      <w:rPr>
        <w:rStyle w:val="Nmerodepgina"/>
        <w:bCs/>
        <w:sz w:val="18"/>
        <w:szCs w:val="18"/>
        <w:lang w:val="es-MX"/>
      </w:rPr>
      <w:t>de Gestión</w:t>
    </w:r>
    <w:r w:rsidRPr="00BB70F8">
      <w:rPr>
        <w:rStyle w:val="Nmerodepgina"/>
        <w:bCs/>
        <w:sz w:val="18"/>
        <w:szCs w:val="18"/>
        <w:lang w:val="es-MX"/>
      </w:rPr>
      <w:tab/>
    </w:r>
    <w:r w:rsidRPr="00BB70F8">
      <w:rPr>
        <w:rStyle w:val="Nmerodepgina"/>
        <w:bCs/>
        <w:sz w:val="18"/>
        <w:szCs w:val="18"/>
        <w:lang w:val="es-MX"/>
      </w:rPr>
      <w:tab/>
    </w:r>
    <w:r>
      <w:rPr>
        <w:rStyle w:val="Nmerodepgina"/>
        <w:bCs/>
        <w:sz w:val="18"/>
        <w:szCs w:val="18"/>
        <w:lang w:val="es-MX"/>
      </w:rPr>
      <w:t xml:space="preserve">Aprobado por: Comité Ejecutivo </w:t>
    </w:r>
    <w:r>
      <w:rPr>
        <w:rStyle w:val="Nmerodepgina"/>
        <w:bCs/>
        <w:sz w:val="18"/>
        <w:szCs w:val="18"/>
        <w:lang w:val="es-MX"/>
      </w:rPr>
      <w:tab/>
    </w:r>
    <w:r>
      <w:rPr>
        <w:rStyle w:val="Nmerodepgina"/>
        <w:bCs/>
        <w:sz w:val="18"/>
        <w:szCs w:val="18"/>
        <w:lang w:val="es-MX"/>
      </w:rPr>
      <w:tab/>
    </w:r>
    <w:r w:rsidRPr="00BB70F8">
      <w:rPr>
        <w:sz w:val="18"/>
        <w:szCs w:val="18"/>
        <w:lang w:val="es-MX"/>
      </w:rPr>
      <w:t xml:space="preserve">Página </w:t>
    </w:r>
    <w:r w:rsidRPr="00BB70F8">
      <w:rPr>
        <w:sz w:val="18"/>
        <w:szCs w:val="18"/>
        <w:lang w:val="es-MX"/>
      </w:rPr>
      <w:fldChar w:fldCharType="begin"/>
    </w:r>
    <w:r w:rsidRPr="00BB70F8">
      <w:rPr>
        <w:sz w:val="18"/>
        <w:szCs w:val="18"/>
        <w:lang w:val="es-MX"/>
      </w:rPr>
      <w:instrText xml:space="preserve"> PAGE </w:instrText>
    </w:r>
    <w:r w:rsidRPr="00BB70F8">
      <w:rPr>
        <w:sz w:val="18"/>
        <w:szCs w:val="18"/>
        <w:lang w:val="es-MX"/>
      </w:rPr>
      <w:fldChar w:fldCharType="separate"/>
    </w:r>
    <w:r>
      <w:rPr>
        <w:sz w:val="18"/>
        <w:szCs w:val="18"/>
        <w:lang w:val="es-MX"/>
      </w:rPr>
      <w:t>1</w:t>
    </w:r>
    <w:r w:rsidRPr="00BB70F8">
      <w:rPr>
        <w:sz w:val="18"/>
        <w:szCs w:val="18"/>
        <w:lang w:val="es-MX"/>
      </w:rPr>
      <w:fldChar w:fldCharType="end"/>
    </w:r>
    <w:r w:rsidRPr="00BB70F8">
      <w:rPr>
        <w:sz w:val="18"/>
        <w:szCs w:val="18"/>
        <w:lang w:val="es-MX"/>
      </w:rPr>
      <w:t xml:space="preserve"> de </w:t>
    </w:r>
    <w:r w:rsidRPr="00BB70F8">
      <w:rPr>
        <w:sz w:val="18"/>
        <w:szCs w:val="18"/>
        <w:lang w:val="es-MX"/>
      </w:rPr>
      <w:fldChar w:fldCharType="begin"/>
    </w:r>
    <w:r w:rsidRPr="00BB70F8">
      <w:rPr>
        <w:sz w:val="18"/>
        <w:szCs w:val="18"/>
        <w:lang w:val="es-MX"/>
      </w:rPr>
      <w:instrText xml:space="preserve"> NUMPAGES </w:instrText>
    </w:r>
    <w:r w:rsidRPr="00BB70F8">
      <w:rPr>
        <w:sz w:val="18"/>
        <w:szCs w:val="18"/>
        <w:lang w:val="es-MX"/>
      </w:rPr>
      <w:fldChar w:fldCharType="separate"/>
    </w:r>
    <w:r>
      <w:rPr>
        <w:sz w:val="18"/>
        <w:szCs w:val="18"/>
        <w:lang w:val="es-MX"/>
      </w:rPr>
      <w:t>1</w:t>
    </w:r>
    <w:r w:rsidRPr="00BB70F8">
      <w:rPr>
        <w:sz w:val="18"/>
        <w:szCs w:val="18"/>
        <w:lang w:val="es-MX"/>
      </w:rPr>
      <w:fldChar w:fldCharType="end"/>
    </w:r>
  </w:p>
  <w:p w14:paraId="1DE9FEAC" w14:textId="5FB55407" w:rsidR="00F619B9" w:rsidRDefault="00F619B9" w:rsidP="00F619B9">
    <w:pPr>
      <w:pStyle w:val="Default"/>
      <w:jc w:val="center"/>
      <w:rPr>
        <w:rStyle w:val="Nmerodepgina"/>
        <w:bCs/>
        <w:sz w:val="18"/>
        <w:szCs w:val="18"/>
        <w:lang w:val="es-MX"/>
      </w:rPr>
    </w:pPr>
    <w:r>
      <w:rPr>
        <w:sz w:val="18"/>
        <w:szCs w:val="18"/>
        <w:lang w:val="es-MX"/>
      </w:rPr>
      <w:t>Publicación Núm. 1</w:t>
    </w:r>
    <w:r>
      <w:rPr>
        <w:sz w:val="18"/>
        <w:szCs w:val="18"/>
        <w:lang w:val="es-MX"/>
      </w:rPr>
      <w:tab/>
    </w:r>
    <w:r>
      <w:rPr>
        <w:sz w:val="18"/>
        <w:szCs w:val="18"/>
        <w:lang w:val="es-MX"/>
      </w:rPr>
      <w:tab/>
    </w:r>
    <w:r w:rsidRPr="00BB70F8">
      <w:rPr>
        <w:sz w:val="18"/>
        <w:szCs w:val="18"/>
        <w:lang w:val="es-MX"/>
      </w:rPr>
      <w:t>Fecha de publicación</w:t>
    </w:r>
    <w:r w:rsidRPr="00BB70F8">
      <w:rPr>
        <w:rStyle w:val="Nmerodepgina"/>
        <w:bCs/>
        <w:sz w:val="18"/>
        <w:szCs w:val="18"/>
        <w:lang w:val="es-MX"/>
      </w:rPr>
      <w:t xml:space="preserve">: </w:t>
    </w:r>
    <w:r w:rsidR="0099492E">
      <w:rPr>
        <w:rStyle w:val="Nmerodepgina"/>
        <w:bCs/>
        <w:sz w:val="18"/>
        <w:szCs w:val="18"/>
        <w:lang w:val="es-MX"/>
      </w:rPr>
      <w:t>23 mayo de 2024</w:t>
    </w:r>
    <w:r>
      <w:rPr>
        <w:rStyle w:val="Nmerodepgina"/>
        <w:bCs/>
        <w:sz w:val="18"/>
        <w:szCs w:val="18"/>
        <w:lang w:val="es-MX"/>
      </w:rPr>
      <w:tab/>
    </w:r>
    <w:r w:rsidRPr="00BB70F8">
      <w:rPr>
        <w:rStyle w:val="Nmerodepgina"/>
        <w:bCs/>
        <w:sz w:val="18"/>
        <w:szCs w:val="18"/>
        <w:lang w:val="es-MX"/>
      </w:rPr>
      <w:t>IAAC FM 0</w:t>
    </w:r>
    <w:r>
      <w:rPr>
        <w:rStyle w:val="Nmerodepgina"/>
        <w:bCs/>
        <w:sz w:val="18"/>
        <w:szCs w:val="18"/>
        <w:lang w:val="es-MX"/>
      </w:rPr>
      <w:t>3</w:t>
    </w:r>
    <w:r w:rsidR="00577146">
      <w:rPr>
        <w:rStyle w:val="Nmerodepgina"/>
        <w:bCs/>
        <w:sz w:val="18"/>
        <w:szCs w:val="18"/>
        <w:lang w:val="es-MX"/>
      </w:rPr>
      <w:t>9</w:t>
    </w:r>
    <w:r w:rsidRPr="00BB70F8">
      <w:rPr>
        <w:rStyle w:val="Nmerodepgina"/>
        <w:bCs/>
        <w:sz w:val="18"/>
        <w:szCs w:val="18"/>
        <w:lang w:val="es-MX"/>
      </w:rPr>
      <w:t>/</w:t>
    </w:r>
    <w:r w:rsidR="0099492E">
      <w:rPr>
        <w:rStyle w:val="Nmerodepgina"/>
        <w:bCs/>
        <w:sz w:val="18"/>
        <w:szCs w:val="18"/>
        <w:lang w:val="es-MX"/>
      </w:rPr>
      <w:t>24</w:t>
    </w:r>
    <w:r>
      <w:rPr>
        <w:rStyle w:val="Nmerodepgina"/>
        <w:bCs/>
        <w:sz w:val="18"/>
        <w:szCs w:val="18"/>
        <w:lang w:val="es-MX"/>
      </w:rPr>
      <w:tab/>
    </w:r>
  </w:p>
  <w:p w14:paraId="34DBD025" w14:textId="77777777" w:rsidR="00F619B9" w:rsidRPr="00BB70F8" w:rsidRDefault="00F619B9" w:rsidP="00F619B9">
    <w:pPr>
      <w:pStyle w:val="Default"/>
      <w:jc w:val="center"/>
      <w:rPr>
        <w:rStyle w:val="Nmerodepgina"/>
        <w:bCs/>
        <w:sz w:val="18"/>
        <w:szCs w:val="18"/>
        <w:lang w:val="es-MX"/>
      </w:rPr>
    </w:pPr>
    <w:r w:rsidRPr="00BB70F8">
      <w:rPr>
        <w:rStyle w:val="Nmerodepgina"/>
        <w:bCs/>
        <w:sz w:val="18"/>
        <w:szCs w:val="18"/>
        <w:lang w:val="es-MX"/>
      </w:rPr>
      <w:t>Fecha de aplicación: Inmediata</w:t>
    </w:r>
  </w:p>
  <w:p w14:paraId="2B5C925A" w14:textId="56261B32" w:rsidR="005F3047" w:rsidRPr="00F619B9" w:rsidRDefault="00F619B9" w:rsidP="00F619B9">
    <w:pPr>
      <w:pStyle w:val="Ttulo4"/>
      <w:rPr>
        <w:b w:val="0"/>
        <w:sz w:val="18"/>
        <w:szCs w:val="18"/>
        <w:lang w:val="es-MX"/>
      </w:rPr>
    </w:pPr>
    <w:r w:rsidRPr="00BB70F8">
      <w:rPr>
        <w:b w:val="0"/>
        <w:sz w:val="18"/>
        <w:szCs w:val="18"/>
        <w:lang w:val="es-MX"/>
      </w:rPr>
      <w:t>DERECHOS DE AUTOR: IAAC posee los derechos de autor de este documento. Está prohibida la copia de este documento para su venta.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32315" w14:textId="77777777" w:rsidR="000E6805" w:rsidRDefault="000E6805" w:rsidP="005F3047">
      <w:pPr>
        <w:spacing w:after="0" w:line="240" w:lineRule="auto"/>
      </w:pPr>
      <w:r>
        <w:separator/>
      </w:r>
    </w:p>
  </w:footnote>
  <w:footnote w:type="continuationSeparator" w:id="0">
    <w:p w14:paraId="162FC3F4" w14:textId="77777777" w:rsidR="000E6805" w:rsidRDefault="000E6805" w:rsidP="005F3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FEF7A" w14:textId="7235ACF3" w:rsidR="00EB3694" w:rsidRDefault="00EB3694" w:rsidP="00EB3694">
    <w:pPr>
      <w:pStyle w:val="Encabezado"/>
      <w:jc w:val="center"/>
    </w:pPr>
    <w:r>
      <w:rPr>
        <w:noProof/>
      </w:rPr>
      <w:drawing>
        <wp:inline distT="0" distB="0" distL="0" distR="0" wp14:anchorId="1038E9A1" wp14:editId="754D7A50">
          <wp:extent cx="2685293" cy="1078994"/>
          <wp:effectExtent l="0" t="0" r="1270" b="6985"/>
          <wp:docPr id="690968962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968962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293" cy="107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E5095D" w14:textId="77777777" w:rsidR="00EB3694" w:rsidRDefault="00EB3694" w:rsidP="00EB369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2587A"/>
    <w:multiLevelType w:val="hybridMultilevel"/>
    <w:tmpl w:val="195433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72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79"/>
    <w:rsid w:val="000B11C9"/>
    <w:rsid w:val="000E6805"/>
    <w:rsid w:val="001817E1"/>
    <w:rsid w:val="00191919"/>
    <w:rsid w:val="00283194"/>
    <w:rsid w:val="002D56A8"/>
    <w:rsid w:val="00352B10"/>
    <w:rsid w:val="00356820"/>
    <w:rsid w:val="003D3ABB"/>
    <w:rsid w:val="00431E5B"/>
    <w:rsid w:val="0048461D"/>
    <w:rsid w:val="0055744C"/>
    <w:rsid w:val="00577146"/>
    <w:rsid w:val="005962C0"/>
    <w:rsid w:val="005F3047"/>
    <w:rsid w:val="00622357"/>
    <w:rsid w:val="00660E50"/>
    <w:rsid w:val="0074565D"/>
    <w:rsid w:val="00780AF3"/>
    <w:rsid w:val="007E0F0A"/>
    <w:rsid w:val="00810A10"/>
    <w:rsid w:val="00940BA9"/>
    <w:rsid w:val="0099492E"/>
    <w:rsid w:val="00996938"/>
    <w:rsid w:val="00996ABB"/>
    <w:rsid w:val="00A411F1"/>
    <w:rsid w:val="00A56C0A"/>
    <w:rsid w:val="00B206D5"/>
    <w:rsid w:val="00B92379"/>
    <w:rsid w:val="00BC3486"/>
    <w:rsid w:val="00C1167A"/>
    <w:rsid w:val="00CD46F6"/>
    <w:rsid w:val="00EB3694"/>
    <w:rsid w:val="00F6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A87A8"/>
  <w15:chartTrackingRefBased/>
  <w15:docId w15:val="{5EE05338-ACEB-4EC3-8110-CD89E88C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F619B9"/>
    <w:pPr>
      <w:keepNext/>
      <w:tabs>
        <w:tab w:val="left" w:pos="-2041"/>
        <w:tab w:val="left" w:pos="-1321"/>
        <w:tab w:val="left" w:pos="-601"/>
        <w:tab w:val="left" w:pos="119"/>
        <w:tab w:val="left" w:pos="839"/>
        <w:tab w:val="left" w:pos="1559"/>
        <w:tab w:val="left" w:pos="2279"/>
        <w:tab w:val="left" w:pos="2999"/>
        <w:tab w:val="left" w:pos="3719"/>
        <w:tab w:val="left" w:pos="4439"/>
        <w:tab w:val="left" w:pos="5159"/>
        <w:tab w:val="left" w:pos="5879"/>
        <w:tab w:val="left" w:pos="6599"/>
        <w:tab w:val="left" w:pos="7319"/>
        <w:tab w:val="left" w:pos="8039"/>
        <w:tab w:val="left" w:pos="8759"/>
        <w:tab w:val="left" w:pos="9479"/>
        <w:tab w:val="left" w:pos="10199"/>
        <w:tab w:val="left" w:pos="10919"/>
        <w:tab w:val="left" w:pos="11639"/>
        <w:tab w:val="left" w:pos="12359"/>
        <w:tab w:val="left" w:pos="13079"/>
        <w:tab w:val="left" w:pos="13799"/>
        <w:tab w:val="left" w:pos="14519"/>
        <w:tab w:val="left" w:pos="15239"/>
        <w:tab w:val="left" w:pos="15959"/>
        <w:tab w:val="left" w:pos="16679"/>
        <w:tab w:val="left" w:pos="17399"/>
        <w:tab w:val="left" w:pos="18119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3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047"/>
  </w:style>
  <w:style w:type="paragraph" w:styleId="Piedepgina">
    <w:name w:val="footer"/>
    <w:basedOn w:val="Normal"/>
    <w:link w:val="PiedepginaCar"/>
    <w:uiPriority w:val="99"/>
    <w:unhideWhenUsed/>
    <w:rsid w:val="005F3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047"/>
  </w:style>
  <w:style w:type="paragraph" w:styleId="HTMLconformatoprevio">
    <w:name w:val="HTML Preformatted"/>
    <w:basedOn w:val="Normal"/>
    <w:link w:val="HTMLconformatoprevioCar"/>
    <w:uiPriority w:val="99"/>
    <w:unhideWhenUsed/>
    <w:rsid w:val="000B11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B11C9"/>
    <w:rPr>
      <w:rFonts w:ascii="Courier New" w:eastAsia="Times New Roman" w:hAnsi="Courier New" w:cs="Courier New"/>
      <w:sz w:val="20"/>
      <w:szCs w:val="20"/>
      <w:lang w:eastAsia="es-CR"/>
    </w:rPr>
  </w:style>
  <w:style w:type="character" w:customStyle="1" w:styleId="y2iqfc">
    <w:name w:val="y2iqfc"/>
    <w:basedOn w:val="Fuentedeprrafopredeter"/>
    <w:rsid w:val="000B11C9"/>
  </w:style>
  <w:style w:type="paragraph" w:customStyle="1" w:styleId="Default">
    <w:name w:val="Default"/>
    <w:rsid w:val="00352B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F619B9"/>
    <w:rPr>
      <w:rFonts w:ascii="Arial" w:eastAsia="Times New Roman" w:hAnsi="Arial" w:cs="Times New Roman"/>
      <w:b/>
      <w:sz w:val="24"/>
      <w:szCs w:val="20"/>
      <w:lang w:val="es-PE" w:eastAsia="es-ES"/>
    </w:rPr>
  </w:style>
  <w:style w:type="character" w:styleId="Nmerodepgina">
    <w:name w:val="page number"/>
    <w:basedOn w:val="Fuentedeprrafopredeter"/>
    <w:rsid w:val="00F61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 ECA</dc:creator>
  <cp:keywords/>
  <dc:description/>
  <cp:lastModifiedBy>Teccordinator</cp:lastModifiedBy>
  <cp:revision>7</cp:revision>
  <cp:lastPrinted>2023-04-10T17:37:00Z</cp:lastPrinted>
  <dcterms:created xsi:type="dcterms:W3CDTF">2023-05-04T21:02:00Z</dcterms:created>
  <dcterms:modified xsi:type="dcterms:W3CDTF">2024-12-05T04:01:00Z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5d83c73d5f25420351a5134b1431d8aa1b5fe0be8407eabc31a7c67ecd3b9134</vt:lpwstr>
  </property>
</Properties>
</file>